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9F7B0" w14:textId="77777777" w:rsidR="007D334E" w:rsidRPr="007D334E" w:rsidRDefault="007D334E" w:rsidP="007D334E">
      <w:pPr>
        <w:spacing w:before="100" w:beforeAutospacing="1" w:after="100" w:afterAutospacing="1"/>
        <w:jc w:val="center"/>
        <w:rPr>
          <w:rFonts w:ascii="Arial" w:hAnsi="Arial" w:cs="Arial"/>
          <w:b/>
        </w:rPr>
      </w:pPr>
      <w:r w:rsidRPr="007D334E">
        <w:rPr>
          <w:rFonts w:ascii="Arial" w:hAnsi="Arial" w:cs="Arial"/>
          <w:b/>
        </w:rPr>
        <w:t>Case Summary</w:t>
      </w:r>
    </w:p>
    <w:p w14:paraId="4B8FCD84" w14:textId="77777777" w:rsidR="007D334E" w:rsidRPr="007D334E" w:rsidRDefault="007D334E" w:rsidP="007D334E">
      <w:pPr>
        <w:spacing w:before="100" w:beforeAutospacing="1" w:after="100" w:afterAutospacing="1"/>
        <w:jc w:val="center"/>
        <w:rPr>
          <w:rFonts w:ascii="Arial" w:hAnsi="Arial" w:cs="Arial"/>
          <w:b/>
          <w:sz w:val="20"/>
          <w:szCs w:val="20"/>
        </w:rPr>
      </w:pPr>
      <w:r w:rsidRPr="007D334E">
        <w:rPr>
          <w:rFonts w:ascii="Arial" w:hAnsi="Arial" w:cs="Arial"/>
          <w:b/>
          <w:sz w:val="22"/>
          <w:szCs w:val="22"/>
          <w:shd w:val="clear" w:color="auto" w:fill="FFFFFF"/>
        </w:rPr>
        <w:t>Obergefell et al. v. Hodges, Director, Ohio Department of Health, et al. 576 US (2015)</w:t>
      </w:r>
    </w:p>
    <w:p w14:paraId="66CC0BBB"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Bold" w:hAnsi="Cambria,Bold" w:cs="Times New Roman"/>
          <w:sz w:val="22"/>
          <w:szCs w:val="22"/>
        </w:rPr>
        <w:t xml:space="preserve">1. </w:t>
      </w:r>
      <w:r w:rsidRPr="007D334E">
        <w:rPr>
          <w:rFonts w:ascii="Cambria,Bold" w:hAnsi="Cambria,Bold" w:cs="Times New Roman"/>
          <w:b/>
          <w:i/>
          <w:sz w:val="22"/>
          <w:szCs w:val="22"/>
          <w:u w:val="single"/>
        </w:rPr>
        <w:t>Reference details</w:t>
      </w:r>
      <w:r w:rsidRPr="007D334E">
        <w:rPr>
          <w:rFonts w:ascii="Cambria,Bold" w:hAnsi="Cambria,Bold" w:cs="Times New Roman"/>
          <w:sz w:val="22"/>
          <w:szCs w:val="22"/>
        </w:rPr>
        <w:t xml:space="preserve"> </w:t>
      </w:r>
    </w:p>
    <w:p w14:paraId="3CEAE96A"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Jurisdiction: Supreme Court of the United States</w:t>
      </w:r>
      <w:r w:rsidRPr="007D334E">
        <w:rPr>
          <w:rFonts w:ascii="Cambria" w:hAnsi="Cambria" w:cs="Times New Roman"/>
          <w:sz w:val="22"/>
          <w:szCs w:val="22"/>
        </w:rPr>
        <w:br/>
        <w:t>Date of decision: 26 June 2015</w:t>
      </w:r>
      <w:r w:rsidRPr="007D334E">
        <w:rPr>
          <w:rFonts w:ascii="Cambria" w:hAnsi="Cambria" w:cs="Times New Roman"/>
          <w:sz w:val="22"/>
          <w:szCs w:val="22"/>
        </w:rPr>
        <w:br/>
        <w:t xml:space="preserve">Link to full case: http://www.supremecourt.gov/opinions/14pdf/14-556_3204.pdf </w:t>
      </w:r>
    </w:p>
    <w:p w14:paraId="1B09513D"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Bold" w:hAnsi="Cambria,Bold" w:cs="Times New Roman"/>
          <w:sz w:val="22"/>
          <w:szCs w:val="22"/>
        </w:rPr>
        <w:t xml:space="preserve">2. </w:t>
      </w:r>
      <w:r w:rsidRPr="007D334E">
        <w:rPr>
          <w:rFonts w:ascii="Cambria,Bold" w:hAnsi="Cambria,Bold" w:cs="Times New Roman"/>
          <w:b/>
          <w:i/>
          <w:sz w:val="22"/>
          <w:szCs w:val="22"/>
          <w:u w:val="single"/>
        </w:rPr>
        <w:t>Facts of the case</w:t>
      </w:r>
      <w:r w:rsidRPr="007D334E">
        <w:rPr>
          <w:rFonts w:ascii="Cambria,Bold" w:hAnsi="Cambria,Bold" w:cs="Times New Roman"/>
          <w:sz w:val="22"/>
          <w:szCs w:val="22"/>
        </w:rPr>
        <w:t xml:space="preserve"> </w:t>
      </w:r>
    </w:p>
    <w:p w14:paraId="4F7E60CF"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The petitioners were two men whose same-sex partners had died and fourteen same-sex couples who all brought cases in their respective District Courts challenging either the denial of their right to marry or the right to have their marriage performed elsewhere recognised in their own state. The cases were heard in Michigan, Kentucky, Ohio and Tennessee, each of which defines marriage as between a woman and a man. In each case, the relevant District Court found in favour of the petitioner. Each of the respondents, who were state officials responsible for enforcing the relevant laws, appealed. The Court of Appeals for the Sixth Circuit consolidated the respondents’ appeals and reversed the decisions, finding in favour of the respondents. The petitioners then sought certiorari in the Supreme Court. </w:t>
      </w:r>
    </w:p>
    <w:p w14:paraId="3E54C243"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The situation of three of the petitioners illustrates the nature of the cases. James Obergefell and his partner of over twenty years, John Arthur travelled from Ohio to Maryland in order to marry. John died three months later of amyotrophic lateral sclerosis but Ohio law prevented James being listed on John’s death certificate as surviving spouse. Same-sex partners April DeBoer and Jayne Rowse have three adopted children; however, Michigan permits only opposite-sex married couples or single persons to adopt, with the result that each child is treated as having only one parent, and if that partner passed away, the other would have no legal right to the children. Ijpe DeKoe and Thomas Kostura married in New York, where same-sex marriage was legal, before Ijpe was deployed to Afghanistan. Upon his return, they settled in Tennessee where their marriage is not recognised, with the result that their legal status in relation to each other changes as they travel between states. </w:t>
      </w:r>
    </w:p>
    <w:p w14:paraId="54AD4EBE"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Bold" w:hAnsi="Cambria,Bold" w:cs="Times New Roman"/>
          <w:sz w:val="22"/>
          <w:szCs w:val="22"/>
        </w:rPr>
        <w:t xml:space="preserve">3. </w:t>
      </w:r>
      <w:r w:rsidRPr="007D334E">
        <w:rPr>
          <w:rFonts w:ascii="Cambria,Bold" w:hAnsi="Cambria,Bold" w:cs="Times New Roman"/>
          <w:b/>
          <w:i/>
          <w:sz w:val="22"/>
          <w:szCs w:val="22"/>
          <w:u w:val="single"/>
        </w:rPr>
        <w:t xml:space="preserve">Law </w:t>
      </w:r>
    </w:p>
    <w:p w14:paraId="17B2B707"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Section 1 of the Fourteenth Amendment to the United States Constitution: </w:t>
      </w:r>
    </w:p>
    <w:p w14:paraId="3E243F84"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Italic" w:hAnsi="Cambria,Italic" w:cs="Times New Roman"/>
          <w:sz w:val="22"/>
          <w:szCs w:val="22"/>
        </w:rPr>
        <w:t xml:space="preserve">(...) nor shall any state deprive any person of life, liberty, or property, without due process of law; nor deny to any person within its jurisdiction the equal protection of the laws. </w:t>
      </w:r>
    </w:p>
    <w:p w14:paraId="0FA578BB"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Bold" w:hAnsi="Cambria,Bold" w:cs="Times New Roman"/>
          <w:sz w:val="22"/>
          <w:szCs w:val="22"/>
        </w:rPr>
        <w:t xml:space="preserve">4. Legal Arguments </w:t>
      </w:r>
    </w:p>
    <w:p w14:paraId="5A15663D"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Each petitioner sought certiorari (review of the decision of the Court of Appeals). They each argued that the actions of the relevant respondent violated the Fourteenth Amendment by either denying them their right to marry, or by denying the recognition of their marriage legally performed in another state. The petitioners argued that rather than intending to devalue marriage, it was their respect for the institution of marriage which meant that they sought it for themselves. </w:t>
      </w:r>
    </w:p>
    <w:p w14:paraId="020016DE"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The respondents argued that the petitioners did not seek recognition of the right to marry, but sought recognition of a new and non-existent “right to same-sex marriage”. They argued that </w:t>
      </w:r>
      <w:r w:rsidRPr="007D334E">
        <w:rPr>
          <w:rFonts w:ascii="Cambria" w:hAnsi="Cambria" w:cs="Times New Roman"/>
          <w:sz w:val="22"/>
          <w:szCs w:val="22"/>
        </w:rPr>
        <w:lastRenderedPageBreak/>
        <w:t xml:space="preserve">marriage was by nature between a man and a woman and recognition of same-sex marriage would demean the institution of marriage. Further, the respondents warned that there had not been sufficient democratic discourse to decide on an issue as important as the definition of marriage. In addition, they argued that if same-sex couples are allowed to marry, fewer opposite- sex couples would marry because the connection between marriage and procreation would be severed. This would further harm the institution of marriage. </w:t>
      </w:r>
    </w:p>
    <w:p w14:paraId="5879FAEB"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Bold" w:hAnsi="Cambria,Bold" w:cs="Times New Roman"/>
          <w:sz w:val="22"/>
          <w:szCs w:val="22"/>
        </w:rPr>
        <w:t xml:space="preserve">5. </w:t>
      </w:r>
      <w:r w:rsidRPr="007D334E">
        <w:rPr>
          <w:rFonts w:ascii="Cambria,Bold" w:hAnsi="Cambria,Bold" w:cs="Times New Roman"/>
          <w:b/>
          <w:i/>
          <w:sz w:val="22"/>
          <w:szCs w:val="22"/>
          <w:u w:val="single"/>
        </w:rPr>
        <w:t xml:space="preserve">Decision </w:t>
      </w:r>
    </w:p>
    <w:p w14:paraId="5A9BF305"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BoldItalic" w:hAnsi="Cambria,BoldItalic" w:cs="Times New Roman"/>
          <w:sz w:val="22"/>
          <w:szCs w:val="22"/>
          <w:shd w:val="clear" w:color="auto" w:fill="FFFFFF"/>
        </w:rPr>
        <w:t xml:space="preserve">Requirement to Register Same-Sex Marriages </w:t>
      </w:r>
    </w:p>
    <w:p w14:paraId="2BC6FC01"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The Court ruled by a majority of 5 to 4 in favour of the petitioners. The majority decision, delivered by Justice Kennedy (Ginsburg, Breyer, Sotomayor, and Kagan, JJ. joined), first considered the issue arising from the cases from Michigan and Kentucky, of whether states are required to register same-sex marriages. </w:t>
      </w:r>
    </w:p>
    <w:p w14:paraId="0BBE8F81"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The majority began by noting that the institution of marriage has evolved over time both legally and socially and that the states were now divided on the issue of same-sex marriage, before turning to consider the Due Process Clause (“nor shall any state deprive any person of life, liberty, or property, without due process of law”). The liberties protected by this Clause extend to choices that are central to a person’s dignity and autonomy, including intimate choices about personal beliefs and identity. Injustice is not always recognised in our own times and when new insights reveal a conflict between Constitutional provisions and legislation, the Court must consider a claim to liberty. Applying these considerations, the Court has long recognised that the Constitution protected the right to marry, including in </w:t>
      </w:r>
      <w:r w:rsidRPr="007D334E">
        <w:rPr>
          <w:rFonts w:ascii="Cambria,Italic" w:hAnsi="Cambria,Italic" w:cs="Times New Roman"/>
          <w:sz w:val="22"/>
          <w:szCs w:val="22"/>
        </w:rPr>
        <w:t xml:space="preserve">Loving v Virginia </w:t>
      </w:r>
      <w:r w:rsidRPr="007D334E">
        <w:rPr>
          <w:rFonts w:ascii="Cambria" w:hAnsi="Cambria" w:cs="Times New Roman"/>
          <w:sz w:val="22"/>
          <w:szCs w:val="22"/>
        </w:rPr>
        <w:t xml:space="preserve">388 US 1, 12 (1967), in which the Court invalidated bans on interracial marriage. </w:t>
      </w:r>
    </w:p>
    <w:p w14:paraId="2893F2E0"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Although these previous cases concerned opposite-sex marriages, they established more far-reaching constitutional principles, including four essential principles relating to the right to marry: the right to personal choice in relation to marriage as an inherent aspect of an individual’s autonomy; the importance of the union of marriage to the two individuals which was “unlike any other”; that marriage provides a safeguard for children and families; and that marriage was central to social order, with states offering married couples rights, benefits and responsibilities. </w:t>
      </w:r>
    </w:p>
    <w:p w14:paraId="4ED938E4"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Each of these principles applies equally to same-sex marriages and while limiting marriage may have previously been seen as just and natural, it is now manifest that limiting marriage to opposite-sex partners is inconsistent with the “central </w:t>
      </w:r>
      <w:r>
        <w:rPr>
          <w:rFonts w:ascii="Cambria" w:hAnsi="Cambria" w:cs="Times New Roman"/>
          <w:sz w:val="22"/>
          <w:szCs w:val="22"/>
        </w:rPr>
        <w:t xml:space="preserve">meaning of the right to marry”. </w:t>
      </w:r>
      <w:r w:rsidRPr="007D334E">
        <w:rPr>
          <w:rFonts w:ascii="Cambria" w:hAnsi="Cambria" w:cs="Times New Roman"/>
          <w:sz w:val="22"/>
          <w:szCs w:val="22"/>
        </w:rPr>
        <w:t xml:space="preserve">Such knowledge must lead to recognition that banning of same-sex marriage imposes “stigma and injury of the kind prohibited by our basic charter.” </w:t>
      </w:r>
    </w:p>
    <w:p w14:paraId="7E686189" w14:textId="77777777" w:rsidR="007D334E" w:rsidRDefault="007D334E" w:rsidP="007D334E">
      <w:pPr>
        <w:spacing w:before="100" w:beforeAutospacing="1" w:after="100" w:afterAutospacing="1"/>
        <w:rPr>
          <w:rFonts w:ascii="Cambria" w:hAnsi="Cambria" w:cs="Times New Roman"/>
          <w:sz w:val="22"/>
          <w:szCs w:val="22"/>
        </w:rPr>
      </w:pPr>
    </w:p>
    <w:p w14:paraId="0572B564"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The respondents’ argument that the petitioners did not seek to exercise their right to marry but rather sought a new “right to same-sex marriage” was inconsistent with the Court’s previous approach to fundamental rights, including marriage. Rights cannot be restricted only to those who have exercised them in the past. Such a restriction would allow accepted practice to provide its own continuing justification and prevent groups from invoking rights previously denied to them. Rights do not come only from history, but from a better understanding of how liberty should be defined in our own time. It would diminish the personhood of same-sex couples and disparage their choices if they were denied the same rights to marry as opposite-sex couples under the Constitution. </w:t>
      </w:r>
    </w:p>
    <w:p w14:paraId="1CA5711B"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The right to same-sex marriage is also guaranteed by the Equal Protection Clause. In interpreting this Clause, the Court has “recognized that new insights and societal understandings can reveal unjustified inequality within our most fundamental institutions that once passed unnoticed and unchallenged”. The marriage laws challenged by the petitioners are “in essence unequal”. They denied same-sex couples all the benefits granted to opposite-sex couples and work as a “grave and continuing harm”, serving to disrespect and subordinate gays and lesbians. </w:t>
      </w:r>
    </w:p>
    <w:p w14:paraId="11F0DFFE"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The respondents warned that the recognition of the right to same-sex marriage has been the subject of too little democratic discourse. While it is recognised in the Constitution that democracy is the appropriate process for changes to be made, that process cannot impair fundamental rights. The Constitution allows an individual to seek protection for a violation of their rights, even if the public disagrees and the legislature does not wish to act. The issue is whether the Constitution protects the right to same-sex marriage and not whether same-sex marriage currently has or lacks popular support. </w:t>
      </w:r>
    </w:p>
    <w:p w14:paraId="60CDDC2D"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The respondents showed no foundation to conclude that recognising same-sex marriage would harm the institution of marriage. </w:t>
      </w:r>
    </w:p>
    <w:p w14:paraId="5484A06F"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BoldItalic" w:hAnsi="Cambria,BoldItalic" w:cs="Times New Roman"/>
          <w:sz w:val="22"/>
          <w:szCs w:val="22"/>
          <w:shd w:val="clear" w:color="auto" w:fill="FFFFFF"/>
        </w:rPr>
        <w:t xml:space="preserve">Recognition of Same-Sex Marriages in Other States </w:t>
      </w:r>
    </w:p>
    <w:p w14:paraId="7F0BA65A" w14:textId="77777777" w:rsidR="007D334E" w:rsidRPr="007D334E" w:rsidRDefault="007D334E" w:rsidP="007D334E">
      <w:pPr>
        <w:spacing w:before="100" w:beforeAutospacing="1" w:after="100" w:afterAutospacing="1"/>
        <w:rPr>
          <w:rFonts w:ascii="Times" w:hAnsi="Times" w:cs="Times New Roman"/>
          <w:b/>
          <w:i/>
          <w:sz w:val="20"/>
          <w:szCs w:val="20"/>
          <w:u w:val="single"/>
        </w:rPr>
      </w:pPr>
      <w:r w:rsidRPr="007D334E">
        <w:rPr>
          <w:rFonts w:ascii="Cambria,BoldItalic" w:hAnsi="Cambria,BoldItalic" w:cs="Times New Roman"/>
          <w:b/>
          <w:i/>
          <w:sz w:val="22"/>
          <w:szCs w:val="22"/>
          <w:u w:val="single"/>
          <w:shd w:val="clear" w:color="auto" w:fill="FFFFFF"/>
        </w:rPr>
        <w:t xml:space="preserve">Dissenting Judgments </w:t>
      </w:r>
    </w:p>
    <w:p w14:paraId="7CF9B757"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If the current state of affairs is left in place (being married in one place but not another), the result would be instability and uncertainty. It follows from the decision that same-sex couples may marry in all states, that there is no lawful basis on which a state can refuse to recognise a same-sex marriage lawfully performed in another state because of its same-sex character. </w:t>
      </w:r>
    </w:p>
    <w:p w14:paraId="12FB6D22"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Chief Justice Roberts (Scalia and Thomas JJ joining) dissented from the majority on the basis that the Constitution did not allow judges to decide the definition of marriage as it left that decision to the legislature. There was no legal basis for the majority to reach its conclusion. </w:t>
      </w:r>
    </w:p>
    <w:tbl>
      <w:tblPr>
        <w:tblW w:w="9197" w:type="dxa"/>
        <w:tblCellMar>
          <w:top w:w="15" w:type="dxa"/>
          <w:left w:w="15" w:type="dxa"/>
          <w:bottom w:w="15" w:type="dxa"/>
          <w:right w:w="15" w:type="dxa"/>
        </w:tblCellMar>
        <w:tblLook w:val="04A0" w:firstRow="1" w:lastRow="0" w:firstColumn="1" w:lastColumn="0" w:noHBand="0" w:noVBand="1"/>
      </w:tblPr>
      <w:tblGrid>
        <w:gridCol w:w="9197"/>
      </w:tblGrid>
      <w:tr w:rsidR="007D334E" w:rsidRPr="007D334E" w14:paraId="70E5D0D2" w14:textId="77777777" w:rsidTr="007D334E">
        <w:trPr>
          <w:trHeight w:val="432"/>
        </w:trPr>
        <w:tc>
          <w:tcPr>
            <w:tcW w:w="0" w:type="auto"/>
            <w:tcBorders>
              <w:top w:val="single" w:sz="2" w:space="0" w:color="auto"/>
              <w:left w:val="single" w:sz="2" w:space="0" w:color="000000"/>
              <w:bottom w:val="single" w:sz="12" w:space="0" w:color="000000"/>
              <w:right w:val="single" w:sz="2" w:space="0" w:color="000000"/>
            </w:tcBorders>
            <w:shd w:val="clear" w:color="auto" w:fill="FFFFFF"/>
            <w:vAlign w:val="center"/>
            <w:hideMark/>
          </w:tcPr>
          <w:p w14:paraId="529673D0" w14:textId="77777777" w:rsidR="007D334E" w:rsidRPr="007D334E" w:rsidRDefault="007D334E" w:rsidP="007D334E">
            <w:pPr>
              <w:spacing w:before="100" w:beforeAutospacing="1" w:after="100" w:afterAutospacing="1"/>
              <w:divId w:val="339624319"/>
              <w:rPr>
                <w:rFonts w:ascii="Times" w:hAnsi="Times" w:cs="Times New Roman"/>
                <w:sz w:val="20"/>
                <w:szCs w:val="20"/>
              </w:rPr>
            </w:pPr>
            <w:r w:rsidRPr="007D334E">
              <w:rPr>
                <w:rFonts w:ascii="Cambria" w:hAnsi="Cambria" w:cs="Times New Roman"/>
                <w:sz w:val="22"/>
                <w:szCs w:val="22"/>
              </w:rPr>
              <w:t xml:space="preserve">Justice Scalia (Thomas J joining) joined the opinion of the Chief Justice in full and wrote a further </w:t>
            </w:r>
          </w:p>
        </w:tc>
      </w:tr>
      <w:tr w:rsidR="007D334E" w:rsidRPr="007D334E" w14:paraId="103D7C5F" w14:textId="77777777" w:rsidTr="007D334E">
        <w:trPr>
          <w:trHeight w:val="449"/>
        </w:trPr>
        <w:tc>
          <w:tcPr>
            <w:tcW w:w="0" w:type="auto"/>
            <w:tcBorders>
              <w:top w:val="single" w:sz="12" w:space="0" w:color="000000"/>
              <w:left w:val="single" w:sz="2" w:space="0" w:color="000000"/>
              <w:bottom w:val="single" w:sz="18" w:space="0" w:color="000000"/>
              <w:right w:val="single" w:sz="2" w:space="0" w:color="000000"/>
            </w:tcBorders>
            <w:shd w:val="clear" w:color="auto" w:fill="FFFFFF"/>
            <w:vAlign w:val="center"/>
            <w:hideMark/>
          </w:tcPr>
          <w:p w14:paraId="3B88F576"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dissent, stating that the majority had robbed the people of the freedom to govern themselves. </w:t>
            </w:r>
          </w:p>
        </w:tc>
      </w:tr>
      <w:tr w:rsidR="007D334E" w:rsidRPr="007D334E" w14:paraId="1EE5AC74" w14:textId="77777777" w:rsidTr="007D334E">
        <w:trPr>
          <w:trHeight w:val="449"/>
        </w:trPr>
        <w:tc>
          <w:tcPr>
            <w:tcW w:w="0" w:type="auto"/>
            <w:tcBorders>
              <w:top w:val="single" w:sz="18" w:space="0" w:color="000000"/>
              <w:left w:val="single" w:sz="2" w:space="0" w:color="000000"/>
              <w:bottom w:val="single" w:sz="12" w:space="0" w:color="000000"/>
              <w:right w:val="single" w:sz="2" w:space="0" w:color="000000"/>
            </w:tcBorders>
            <w:shd w:val="clear" w:color="auto" w:fill="FFFFFF"/>
            <w:vAlign w:val="center"/>
            <w:hideMark/>
          </w:tcPr>
          <w:p w14:paraId="21D90D73"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Justice Thomas (Scalia J joining), noted that due process is not a “font of substantive rights”; it </w:t>
            </w:r>
          </w:p>
        </w:tc>
      </w:tr>
      <w:tr w:rsidR="007D334E" w:rsidRPr="007D334E" w14:paraId="1243CECA" w14:textId="77777777" w:rsidTr="007D334E">
        <w:trPr>
          <w:trHeight w:val="432"/>
        </w:trPr>
        <w:tc>
          <w:tcPr>
            <w:tcW w:w="0" w:type="auto"/>
            <w:tcBorders>
              <w:top w:val="single" w:sz="12" w:space="0" w:color="000000"/>
              <w:left w:val="single" w:sz="2" w:space="0" w:color="000000"/>
              <w:bottom w:val="single" w:sz="18" w:space="0" w:color="000000"/>
              <w:right w:val="single" w:sz="2" w:space="0" w:color="000000"/>
            </w:tcBorders>
            <w:shd w:val="clear" w:color="auto" w:fill="FFFFFF"/>
            <w:vAlign w:val="center"/>
            <w:hideMark/>
          </w:tcPr>
          <w:p w14:paraId="6C15900A"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simply required that before the right to life, liberty or property is taken away, a person is granted </w:t>
            </w:r>
          </w:p>
        </w:tc>
      </w:tr>
      <w:tr w:rsidR="007D334E" w:rsidRPr="007D334E" w14:paraId="7456CF4C" w14:textId="77777777" w:rsidTr="007D334E">
        <w:trPr>
          <w:trHeight w:val="449"/>
        </w:trPr>
        <w:tc>
          <w:tcPr>
            <w:tcW w:w="0" w:type="auto"/>
            <w:tcBorders>
              <w:top w:val="single" w:sz="18" w:space="0" w:color="000000"/>
              <w:left w:val="single" w:sz="2" w:space="0" w:color="000000"/>
              <w:bottom w:val="single" w:sz="12" w:space="0" w:color="000000"/>
              <w:right w:val="single" w:sz="2" w:space="0" w:color="000000"/>
            </w:tcBorders>
            <w:shd w:val="clear" w:color="auto" w:fill="FFFFFF"/>
            <w:vAlign w:val="center"/>
            <w:hideMark/>
          </w:tcPr>
          <w:p w14:paraId="4E60D84D"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whatever process is due. The danger of substantive due process is evidenced by the majority </w:t>
            </w:r>
          </w:p>
        </w:tc>
      </w:tr>
      <w:tr w:rsidR="007D334E" w:rsidRPr="007D334E" w14:paraId="6E909F85" w14:textId="77777777" w:rsidTr="007D334E">
        <w:trPr>
          <w:trHeight w:val="449"/>
        </w:trPr>
        <w:tc>
          <w:tcPr>
            <w:tcW w:w="0" w:type="auto"/>
            <w:tcBorders>
              <w:top w:val="single" w:sz="12" w:space="0" w:color="000000"/>
              <w:left w:val="single" w:sz="2" w:space="0" w:color="000000"/>
              <w:bottom w:val="single" w:sz="2" w:space="0" w:color="auto"/>
              <w:right w:val="single" w:sz="2" w:space="0" w:color="000000"/>
            </w:tcBorders>
            <w:shd w:val="clear" w:color="auto" w:fill="FFFFFF"/>
            <w:vAlign w:val="center"/>
            <w:hideMark/>
          </w:tcPr>
          <w:p w14:paraId="415B81D5" w14:textId="77777777" w:rsidR="007D334E" w:rsidRPr="007D334E" w:rsidRDefault="007D334E" w:rsidP="007D334E">
            <w:pPr>
              <w:spacing w:before="100" w:beforeAutospacing="1" w:after="100" w:afterAutospacing="1"/>
              <w:rPr>
                <w:rFonts w:ascii="Times" w:hAnsi="Times" w:cs="Times New Roman"/>
                <w:sz w:val="20"/>
                <w:szCs w:val="20"/>
              </w:rPr>
            </w:pPr>
            <w:r w:rsidRPr="007D334E">
              <w:rPr>
                <w:rFonts w:ascii="Cambria" w:hAnsi="Cambria" w:cs="Times New Roman"/>
                <w:sz w:val="22"/>
                <w:szCs w:val="22"/>
              </w:rPr>
              <w:t xml:space="preserve">taking away the right of the people to decide this issue for themselves. Even if there were a right </w:t>
            </w:r>
            <w:r>
              <w:rPr>
                <w:rFonts w:ascii="Cambria" w:hAnsi="Cambria" w:cs="Times New Roman"/>
                <w:sz w:val="22"/>
                <w:szCs w:val="22"/>
              </w:rPr>
              <w:t xml:space="preserve"> to </w:t>
            </w:r>
            <w:r w:rsidRPr="007D334E">
              <w:rPr>
                <w:rFonts w:ascii="Cambria" w:hAnsi="Cambria" w:cs="Times New Roman"/>
                <w:sz w:val="22"/>
                <w:szCs w:val="22"/>
              </w:rPr>
              <w:t>substantive due process, the petitioners would still not succeed; the liberty spoken of in the Constitution refers to freedom from physical restraint. Further, even if the notion of liberty was expanded, it would not encompass the right to marry; it would refer to a freedom from</w:t>
            </w:r>
            <w:r>
              <w:rPr>
                <w:rFonts w:ascii="Cambria" w:hAnsi="Cambria" w:cs="Times New Roman"/>
                <w:sz w:val="22"/>
                <w:szCs w:val="22"/>
              </w:rPr>
              <w:t xml:space="preserve"> </w:t>
            </w:r>
            <w:r w:rsidRPr="007D334E">
              <w:rPr>
                <w:rFonts w:ascii="Cambria" w:hAnsi="Cambria" w:cs="Times New Roman"/>
                <w:sz w:val="22"/>
                <w:szCs w:val="22"/>
              </w:rPr>
              <w:t xml:space="preserve"> governmental action, not a right to any entitlement granted by the government.</w:t>
            </w:r>
          </w:p>
        </w:tc>
      </w:tr>
    </w:tbl>
    <w:p w14:paraId="3D4494AC" w14:textId="77777777" w:rsidR="00AC26F2" w:rsidRDefault="007D334E" w:rsidP="007D334E">
      <w:pPr>
        <w:spacing w:before="100" w:beforeAutospacing="1" w:after="100" w:afterAutospacing="1"/>
        <w:rPr>
          <w:rFonts w:ascii="Cambria" w:hAnsi="Cambria" w:cs="Times New Roman"/>
          <w:sz w:val="22"/>
          <w:szCs w:val="22"/>
        </w:rPr>
      </w:pPr>
      <w:r w:rsidRPr="007D334E">
        <w:rPr>
          <w:rFonts w:ascii="Cambria" w:hAnsi="Cambria" w:cs="Times New Roman"/>
          <w:sz w:val="22"/>
          <w:szCs w:val="22"/>
        </w:rPr>
        <w:t xml:space="preserve">The final dissent was Justice Alito (Tomas and Scalia JJ joining), dissenting on the basis that the Constitution left the question of what states should do about same-sex marriage to the people of each state. </w:t>
      </w:r>
    </w:p>
    <w:p w14:paraId="0B085EEF" w14:textId="77777777" w:rsidR="00615E4C" w:rsidRDefault="00615E4C" w:rsidP="007D334E">
      <w:pPr>
        <w:spacing w:before="100" w:beforeAutospacing="1" w:after="100" w:afterAutospacing="1"/>
        <w:rPr>
          <w:rFonts w:ascii="Cambria" w:hAnsi="Cambria" w:cs="Times New Roman"/>
          <w:sz w:val="22"/>
          <w:szCs w:val="22"/>
        </w:rPr>
      </w:pPr>
    </w:p>
    <w:p w14:paraId="5B2E9F22" w14:textId="77777777" w:rsidR="00615E4C" w:rsidRPr="007D334E" w:rsidRDefault="00615E4C" w:rsidP="007D334E">
      <w:pPr>
        <w:spacing w:before="100" w:beforeAutospacing="1" w:after="100" w:afterAutospacing="1"/>
        <w:rPr>
          <w:rFonts w:ascii="Times" w:hAnsi="Times" w:cs="Times New Roman"/>
          <w:sz w:val="20"/>
          <w:szCs w:val="20"/>
        </w:rPr>
      </w:pPr>
      <w:bookmarkStart w:id="0" w:name="_GoBack"/>
      <w:bookmarkEnd w:id="0"/>
    </w:p>
    <w:sectPr w:rsidR="00615E4C" w:rsidRPr="007D334E" w:rsidSect="007D334E">
      <w:footerReference w:type="even" r:id="rId7"/>
      <w:footerReference w:type="default" r:id="rId8"/>
      <w:pgSz w:w="12240" w:h="15840"/>
      <w:pgMar w:top="1152" w:right="1440" w:bottom="1152"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1393B" w14:textId="77777777" w:rsidR="00615E4C" w:rsidRDefault="00615E4C" w:rsidP="007D334E">
      <w:r>
        <w:separator/>
      </w:r>
    </w:p>
  </w:endnote>
  <w:endnote w:type="continuationSeparator" w:id="0">
    <w:p w14:paraId="06B2432F" w14:textId="77777777" w:rsidR="00615E4C" w:rsidRDefault="00615E4C" w:rsidP="007D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Bold">
    <w:altName w:val="Times New Roman"/>
    <w:panose1 w:val="00000000000000000000"/>
    <w:charset w:val="00"/>
    <w:family w:val="roman"/>
    <w:notTrueType/>
    <w:pitch w:val="default"/>
  </w:font>
  <w:font w:name="Cambria,Italic">
    <w:altName w:val="Times New Roman"/>
    <w:panose1 w:val="00000000000000000000"/>
    <w:charset w:val="00"/>
    <w:family w:val="roman"/>
    <w:notTrueType/>
    <w:pitch w:val="default"/>
  </w:font>
  <w:font w:name="Cambria,BoldItali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3170" w14:textId="77777777" w:rsidR="00615E4C" w:rsidRDefault="00615E4C" w:rsidP="007D3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36D94" w14:textId="77777777" w:rsidR="00615E4C" w:rsidRDefault="00615E4C" w:rsidP="007D33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07B7" w14:textId="77777777" w:rsidR="00615E4C" w:rsidRDefault="00615E4C" w:rsidP="007D3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FDC">
      <w:rPr>
        <w:rStyle w:val="PageNumber"/>
        <w:noProof/>
      </w:rPr>
      <w:t>1</w:t>
    </w:r>
    <w:r>
      <w:rPr>
        <w:rStyle w:val="PageNumber"/>
      </w:rPr>
      <w:fldChar w:fldCharType="end"/>
    </w:r>
  </w:p>
  <w:p w14:paraId="6F24BBF6" w14:textId="77777777" w:rsidR="00615E4C" w:rsidRDefault="00615E4C" w:rsidP="007D33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BD0EA" w14:textId="77777777" w:rsidR="00615E4C" w:rsidRDefault="00615E4C" w:rsidP="007D334E">
      <w:r>
        <w:separator/>
      </w:r>
    </w:p>
  </w:footnote>
  <w:footnote w:type="continuationSeparator" w:id="0">
    <w:p w14:paraId="212F08E5" w14:textId="77777777" w:rsidR="00615E4C" w:rsidRDefault="00615E4C" w:rsidP="007D3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4E"/>
    <w:rsid w:val="00371270"/>
    <w:rsid w:val="00615E4C"/>
    <w:rsid w:val="007D334E"/>
    <w:rsid w:val="00A84F35"/>
    <w:rsid w:val="00AC26F2"/>
    <w:rsid w:val="00F7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4B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34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D334E"/>
    <w:pPr>
      <w:ind w:left="720"/>
      <w:contextualSpacing/>
    </w:pPr>
  </w:style>
  <w:style w:type="paragraph" w:styleId="Footer">
    <w:name w:val="footer"/>
    <w:basedOn w:val="Normal"/>
    <w:link w:val="FooterChar"/>
    <w:uiPriority w:val="99"/>
    <w:unhideWhenUsed/>
    <w:rsid w:val="007D334E"/>
    <w:pPr>
      <w:tabs>
        <w:tab w:val="center" w:pos="4320"/>
        <w:tab w:val="right" w:pos="8640"/>
      </w:tabs>
    </w:pPr>
  </w:style>
  <w:style w:type="character" w:customStyle="1" w:styleId="FooterChar">
    <w:name w:val="Footer Char"/>
    <w:basedOn w:val="DefaultParagraphFont"/>
    <w:link w:val="Footer"/>
    <w:uiPriority w:val="99"/>
    <w:rsid w:val="007D334E"/>
  </w:style>
  <w:style w:type="character" w:styleId="PageNumber">
    <w:name w:val="page number"/>
    <w:basedOn w:val="DefaultParagraphFont"/>
    <w:uiPriority w:val="99"/>
    <w:semiHidden/>
    <w:unhideWhenUsed/>
    <w:rsid w:val="007D33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34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D334E"/>
    <w:pPr>
      <w:ind w:left="720"/>
      <w:contextualSpacing/>
    </w:pPr>
  </w:style>
  <w:style w:type="paragraph" w:styleId="Footer">
    <w:name w:val="footer"/>
    <w:basedOn w:val="Normal"/>
    <w:link w:val="FooterChar"/>
    <w:uiPriority w:val="99"/>
    <w:unhideWhenUsed/>
    <w:rsid w:val="007D334E"/>
    <w:pPr>
      <w:tabs>
        <w:tab w:val="center" w:pos="4320"/>
        <w:tab w:val="right" w:pos="8640"/>
      </w:tabs>
    </w:pPr>
  </w:style>
  <w:style w:type="character" w:customStyle="1" w:styleId="FooterChar">
    <w:name w:val="Footer Char"/>
    <w:basedOn w:val="DefaultParagraphFont"/>
    <w:link w:val="Footer"/>
    <w:uiPriority w:val="99"/>
    <w:rsid w:val="007D334E"/>
  </w:style>
  <w:style w:type="character" w:styleId="PageNumber">
    <w:name w:val="page number"/>
    <w:basedOn w:val="DefaultParagraphFont"/>
    <w:uiPriority w:val="99"/>
    <w:semiHidden/>
    <w:unhideWhenUsed/>
    <w:rsid w:val="007D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92040">
      <w:bodyDiv w:val="1"/>
      <w:marLeft w:val="0"/>
      <w:marRight w:val="0"/>
      <w:marTop w:val="0"/>
      <w:marBottom w:val="0"/>
      <w:divBdr>
        <w:top w:val="none" w:sz="0" w:space="0" w:color="auto"/>
        <w:left w:val="none" w:sz="0" w:space="0" w:color="auto"/>
        <w:bottom w:val="none" w:sz="0" w:space="0" w:color="auto"/>
        <w:right w:val="none" w:sz="0" w:space="0" w:color="auto"/>
      </w:divBdr>
      <w:divsChild>
        <w:div w:id="411321514">
          <w:marLeft w:val="0"/>
          <w:marRight w:val="0"/>
          <w:marTop w:val="0"/>
          <w:marBottom w:val="0"/>
          <w:divBdr>
            <w:top w:val="none" w:sz="0" w:space="0" w:color="auto"/>
            <w:left w:val="none" w:sz="0" w:space="0" w:color="auto"/>
            <w:bottom w:val="none" w:sz="0" w:space="0" w:color="auto"/>
            <w:right w:val="none" w:sz="0" w:space="0" w:color="auto"/>
          </w:divBdr>
          <w:divsChild>
            <w:div w:id="54011698">
              <w:marLeft w:val="0"/>
              <w:marRight w:val="0"/>
              <w:marTop w:val="0"/>
              <w:marBottom w:val="0"/>
              <w:divBdr>
                <w:top w:val="none" w:sz="0" w:space="0" w:color="auto"/>
                <w:left w:val="none" w:sz="0" w:space="0" w:color="auto"/>
                <w:bottom w:val="none" w:sz="0" w:space="0" w:color="auto"/>
                <w:right w:val="none" w:sz="0" w:space="0" w:color="auto"/>
              </w:divBdr>
              <w:divsChild>
                <w:div w:id="269702630">
                  <w:marLeft w:val="0"/>
                  <w:marRight w:val="0"/>
                  <w:marTop w:val="0"/>
                  <w:marBottom w:val="0"/>
                  <w:divBdr>
                    <w:top w:val="none" w:sz="0" w:space="0" w:color="auto"/>
                    <w:left w:val="none" w:sz="0" w:space="0" w:color="auto"/>
                    <w:bottom w:val="none" w:sz="0" w:space="0" w:color="auto"/>
                    <w:right w:val="none" w:sz="0" w:space="0" w:color="auto"/>
                  </w:divBdr>
                </w:div>
              </w:divsChild>
            </w:div>
            <w:div w:id="532423415">
              <w:marLeft w:val="0"/>
              <w:marRight w:val="0"/>
              <w:marTop w:val="0"/>
              <w:marBottom w:val="0"/>
              <w:divBdr>
                <w:top w:val="none" w:sz="0" w:space="0" w:color="auto"/>
                <w:left w:val="none" w:sz="0" w:space="0" w:color="auto"/>
                <w:bottom w:val="none" w:sz="0" w:space="0" w:color="auto"/>
                <w:right w:val="none" w:sz="0" w:space="0" w:color="auto"/>
              </w:divBdr>
              <w:divsChild>
                <w:div w:id="776827332">
                  <w:marLeft w:val="0"/>
                  <w:marRight w:val="0"/>
                  <w:marTop w:val="0"/>
                  <w:marBottom w:val="0"/>
                  <w:divBdr>
                    <w:top w:val="none" w:sz="0" w:space="0" w:color="auto"/>
                    <w:left w:val="none" w:sz="0" w:space="0" w:color="auto"/>
                    <w:bottom w:val="none" w:sz="0" w:space="0" w:color="auto"/>
                    <w:right w:val="none" w:sz="0" w:space="0" w:color="auto"/>
                  </w:divBdr>
                </w:div>
              </w:divsChild>
            </w:div>
            <w:div w:id="545917613">
              <w:marLeft w:val="0"/>
              <w:marRight w:val="0"/>
              <w:marTop w:val="0"/>
              <w:marBottom w:val="0"/>
              <w:divBdr>
                <w:top w:val="none" w:sz="0" w:space="0" w:color="auto"/>
                <w:left w:val="none" w:sz="0" w:space="0" w:color="auto"/>
                <w:bottom w:val="none" w:sz="0" w:space="0" w:color="auto"/>
                <w:right w:val="none" w:sz="0" w:space="0" w:color="auto"/>
              </w:divBdr>
              <w:divsChild>
                <w:div w:id="18287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5475">
          <w:marLeft w:val="0"/>
          <w:marRight w:val="0"/>
          <w:marTop w:val="0"/>
          <w:marBottom w:val="0"/>
          <w:divBdr>
            <w:top w:val="none" w:sz="0" w:space="0" w:color="auto"/>
            <w:left w:val="none" w:sz="0" w:space="0" w:color="auto"/>
            <w:bottom w:val="none" w:sz="0" w:space="0" w:color="auto"/>
            <w:right w:val="none" w:sz="0" w:space="0" w:color="auto"/>
          </w:divBdr>
          <w:divsChild>
            <w:div w:id="559361388">
              <w:marLeft w:val="0"/>
              <w:marRight w:val="0"/>
              <w:marTop w:val="0"/>
              <w:marBottom w:val="0"/>
              <w:divBdr>
                <w:top w:val="none" w:sz="0" w:space="0" w:color="auto"/>
                <w:left w:val="none" w:sz="0" w:space="0" w:color="auto"/>
                <w:bottom w:val="none" w:sz="0" w:space="0" w:color="auto"/>
                <w:right w:val="none" w:sz="0" w:space="0" w:color="auto"/>
              </w:divBdr>
              <w:divsChild>
                <w:div w:id="1168521237">
                  <w:marLeft w:val="0"/>
                  <w:marRight w:val="0"/>
                  <w:marTop w:val="0"/>
                  <w:marBottom w:val="0"/>
                  <w:divBdr>
                    <w:top w:val="none" w:sz="0" w:space="0" w:color="auto"/>
                    <w:left w:val="none" w:sz="0" w:space="0" w:color="auto"/>
                    <w:bottom w:val="none" w:sz="0" w:space="0" w:color="auto"/>
                    <w:right w:val="none" w:sz="0" w:space="0" w:color="auto"/>
                  </w:divBdr>
                </w:div>
              </w:divsChild>
            </w:div>
            <w:div w:id="77021761">
              <w:marLeft w:val="0"/>
              <w:marRight w:val="0"/>
              <w:marTop w:val="0"/>
              <w:marBottom w:val="0"/>
              <w:divBdr>
                <w:top w:val="none" w:sz="0" w:space="0" w:color="auto"/>
                <w:left w:val="none" w:sz="0" w:space="0" w:color="auto"/>
                <w:bottom w:val="none" w:sz="0" w:space="0" w:color="auto"/>
                <w:right w:val="none" w:sz="0" w:space="0" w:color="auto"/>
              </w:divBdr>
              <w:divsChild>
                <w:div w:id="303656998">
                  <w:marLeft w:val="0"/>
                  <w:marRight w:val="0"/>
                  <w:marTop w:val="0"/>
                  <w:marBottom w:val="0"/>
                  <w:divBdr>
                    <w:top w:val="none" w:sz="0" w:space="0" w:color="auto"/>
                    <w:left w:val="none" w:sz="0" w:space="0" w:color="auto"/>
                    <w:bottom w:val="none" w:sz="0" w:space="0" w:color="auto"/>
                    <w:right w:val="none" w:sz="0" w:space="0" w:color="auto"/>
                  </w:divBdr>
                </w:div>
              </w:divsChild>
            </w:div>
            <w:div w:id="1932157198">
              <w:marLeft w:val="0"/>
              <w:marRight w:val="0"/>
              <w:marTop w:val="0"/>
              <w:marBottom w:val="0"/>
              <w:divBdr>
                <w:top w:val="none" w:sz="0" w:space="0" w:color="auto"/>
                <w:left w:val="none" w:sz="0" w:space="0" w:color="auto"/>
                <w:bottom w:val="none" w:sz="0" w:space="0" w:color="auto"/>
                <w:right w:val="none" w:sz="0" w:space="0" w:color="auto"/>
              </w:divBdr>
              <w:divsChild>
                <w:div w:id="722214289">
                  <w:marLeft w:val="0"/>
                  <w:marRight w:val="0"/>
                  <w:marTop w:val="0"/>
                  <w:marBottom w:val="0"/>
                  <w:divBdr>
                    <w:top w:val="none" w:sz="0" w:space="0" w:color="auto"/>
                    <w:left w:val="none" w:sz="0" w:space="0" w:color="auto"/>
                    <w:bottom w:val="none" w:sz="0" w:space="0" w:color="auto"/>
                    <w:right w:val="none" w:sz="0" w:space="0" w:color="auto"/>
                  </w:divBdr>
                  <w:divsChild>
                    <w:div w:id="1269043522">
                      <w:marLeft w:val="0"/>
                      <w:marRight w:val="0"/>
                      <w:marTop w:val="0"/>
                      <w:marBottom w:val="0"/>
                      <w:divBdr>
                        <w:top w:val="none" w:sz="0" w:space="0" w:color="auto"/>
                        <w:left w:val="none" w:sz="0" w:space="0" w:color="auto"/>
                        <w:bottom w:val="none" w:sz="0" w:space="0" w:color="auto"/>
                        <w:right w:val="none" w:sz="0" w:space="0" w:color="auto"/>
                      </w:divBdr>
                    </w:div>
                  </w:divsChild>
                </w:div>
                <w:div w:id="1381128158">
                  <w:marLeft w:val="0"/>
                  <w:marRight w:val="0"/>
                  <w:marTop w:val="0"/>
                  <w:marBottom w:val="0"/>
                  <w:divBdr>
                    <w:top w:val="none" w:sz="0" w:space="0" w:color="auto"/>
                    <w:left w:val="none" w:sz="0" w:space="0" w:color="auto"/>
                    <w:bottom w:val="none" w:sz="0" w:space="0" w:color="auto"/>
                    <w:right w:val="none" w:sz="0" w:space="0" w:color="auto"/>
                  </w:divBdr>
                  <w:divsChild>
                    <w:div w:id="1699158714">
                      <w:marLeft w:val="0"/>
                      <w:marRight w:val="0"/>
                      <w:marTop w:val="0"/>
                      <w:marBottom w:val="0"/>
                      <w:divBdr>
                        <w:top w:val="none" w:sz="0" w:space="0" w:color="auto"/>
                        <w:left w:val="none" w:sz="0" w:space="0" w:color="auto"/>
                        <w:bottom w:val="none" w:sz="0" w:space="0" w:color="auto"/>
                        <w:right w:val="none" w:sz="0" w:space="0" w:color="auto"/>
                      </w:divBdr>
                    </w:div>
                  </w:divsChild>
                </w:div>
                <w:div w:id="1830058285">
                  <w:marLeft w:val="0"/>
                  <w:marRight w:val="0"/>
                  <w:marTop w:val="0"/>
                  <w:marBottom w:val="0"/>
                  <w:divBdr>
                    <w:top w:val="none" w:sz="0" w:space="0" w:color="auto"/>
                    <w:left w:val="none" w:sz="0" w:space="0" w:color="auto"/>
                    <w:bottom w:val="none" w:sz="0" w:space="0" w:color="auto"/>
                    <w:right w:val="none" w:sz="0" w:space="0" w:color="auto"/>
                  </w:divBdr>
                  <w:divsChild>
                    <w:div w:id="1909464032">
                      <w:marLeft w:val="0"/>
                      <w:marRight w:val="0"/>
                      <w:marTop w:val="0"/>
                      <w:marBottom w:val="0"/>
                      <w:divBdr>
                        <w:top w:val="none" w:sz="0" w:space="0" w:color="auto"/>
                        <w:left w:val="none" w:sz="0" w:space="0" w:color="auto"/>
                        <w:bottom w:val="none" w:sz="0" w:space="0" w:color="auto"/>
                        <w:right w:val="none" w:sz="0" w:space="0" w:color="auto"/>
                      </w:divBdr>
                    </w:div>
                  </w:divsChild>
                </w:div>
                <w:div w:id="1310674575">
                  <w:marLeft w:val="0"/>
                  <w:marRight w:val="0"/>
                  <w:marTop w:val="0"/>
                  <w:marBottom w:val="0"/>
                  <w:divBdr>
                    <w:top w:val="none" w:sz="0" w:space="0" w:color="auto"/>
                    <w:left w:val="none" w:sz="0" w:space="0" w:color="auto"/>
                    <w:bottom w:val="none" w:sz="0" w:space="0" w:color="auto"/>
                    <w:right w:val="none" w:sz="0" w:space="0" w:color="auto"/>
                  </w:divBdr>
                  <w:divsChild>
                    <w:div w:id="15087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08798">
              <w:marLeft w:val="0"/>
              <w:marRight w:val="0"/>
              <w:marTop w:val="0"/>
              <w:marBottom w:val="0"/>
              <w:divBdr>
                <w:top w:val="none" w:sz="0" w:space="0" w:color="auto"/>
                <w:left w:val="none" w:sz="0" w:space="0" w:color="auto"/>
                <w:bottom w:val="none" w:sz="0" w:space="0" w:color="auto"/>
                <w:right w:val="none" w:sz="0" w:space="0" w:color="auto"/>
              </w:divBdr>
              <w:divsChild>
                <w:div w:id="1597446076">
                  <w:marLeft w:val="0"/>
                  <w:marRight w:val="0"/>
                  <w:marTop w:val="0"/>
                  <w:marBottom w:val="0"/>
                  <w:divBdr>
                    <w:top w:val="none" w:sz="0" w:space="0" w:color="auto"/>
                    <w:left w:val="none" w:sz="0" w:space="0" w:color="auto"/>
                    <w:bottom w:val="none" w:sz="0" w:space="0" w:color="auto"/>
                    <w:right w:val="none" w:sz="0" w:space="0" w:color="auto"/>
                  </w:divBdr>
                  <w:divsChild>
                    <w:div w:id="118689025">
                      <w:marLeft w:val="0"/>
                      <w:marRight w:val="0"/>
                      <w:marTop w:val="0"/>
                      <w:marBottom w:val="0"/>
                      <w:divBdr>
                        <w:top w:val="none" w:sz="0" w:space="0" w:color="auto"/>
                        <w:left w:val="none" w:sz="0" w:space="0" w:color="auto"/>
                        <w:bottom w:val="none" w:sz="0" w:space="0" w:color="auto"/>
                        <w:right w:val="none" w:sz="0" w:space="0" w:color="auto"/>
                      </w:divBdr>
                    </w:div>
                  </w:divsChild>
                </w:div>
                <w:div w:id="956179658">
                  <w:marLeft w:val="0"/>
                  <w:marRight w:val="0"/>
                  <w:marTop w:val="0"/>
                  <w:marBottom w:val="0"/>
                  <w:divBdr>
                    <w:top w:val="none" w:sz="0" w:space="0" w:color="auto"/>
                    <w:left w:val="none" w:sz="0" w:space="0" w:color="auto"/>
                    <w:bottom w:val="none" w:sz="0" w:space="0" w:color="auto"/>
                    <w:right w:val="none" w:sz="0" w:space="0" w:color="auto"/>
                  </w:divBdr>
                  <w:divsChild>
                    <w:div w:id="114297901">
                      <w:marLeft w:val="0"/>
                      <w:marRight w:val="0"/>
                      <w:marTop w:val="0"/>
                      <w:marBottom w:val="0"/>
                      <w:divBdr>
                        <w:top w:val="none" w:sz="0" w:space="0" w:color="auto"/>
                        <w:left w:val="none" w:sz="0" w:space="0" w:color="auto"/>
                        <w:bottom w:val="none" w:sz="0" w:space="0" w:color="auto"/>
                        <w:right w:val="none" w:sz="0" w:space="0" w:color="auto"/>
                      </w:divBdr>
                    </w:div>
                  </w:divsChild>
                </w:div>
                <w:div w:id="685520981">
                  <w:marLeft w:val="0"/>
                  <w:marRight w:val="0"/>
                  <w:marTop w:val="0"/>
                  <w:marBottom w:val="0"/>
                  <w:divBdr>
                    <w:top w:val="none" w:sz="0" w:space="0" w:color="auto"/>
                    <w:left w:val="none" w:sz="0" w:space="0" w:color="auto"/>
                    <w:bottom w:val="none" w:sz="0" w:space="0" w:color="auto"/>
                    <w:right w:val="none" w:sz="0" w:space="0" w:color="auto"/>
                  </w:divBdr>
                  <w:divsChild>
                    <w:div w:id="1915776903">
                      <w:marLeft w:val="0"/>
                      <w:marRight w:val="0"/>
                      <w:marTop w:val="0"/>
                      <w:marBottom w:val="0"/>
                      <w:divBdr>
                        <w:top w:val="none" w:sz="0" w:space="0" w:color="auto"/>
                        <w:left w:val="none" w:sz="0" w:space="0" w:color="auto"/>
                        <w:bottom w:val="none" w:sz="0" w:space="0" w:color="auto"/>
                        <w:right w:val="none" w:sz="0" w:space="0" w:color="auto"/>
                      </w:divBdr>
                    </w:div>
                  </w:divsChild>
                </w:div>
                <w:div w:id="1169562294">
                  <w:marLeft w:val="0"/>
                  <w:marRight w:val="0"/>
                  <w:marTop w:val="0"/>
                  <w:marBottom w:val="0"/>
                  <w:divBdr>
                    <w:top w:val="none" w:sz="0" w:space="0" w:color="auto"/>
                    <w:left w:val="none" w:sz="0" w:space="0" w:color="auto"/>
                    <w:bottom w:val="none" w:sz="0" w:space="0" w:color="auto"/>
                    <w:right w:val="none" w:sz="0" w:space="0" w:color="auto"/>
                  </w:divBdr>
                  <w:divsChild>
                    <w:div w:id="708842115">
                      <w:marLeft w:val="0"/>
                      <w:marRight w:val="0"/>
                      <w:marTop w:val="0"/>
                      <w:marBottom w:val="0"/>
                      <w:divBdr>
                        <w:top w:val="none" w:sz="0" w:space="0" w:color="auto"/>
                        <w:left w:val="none" w:sz="0" w:space="0" w:color="auto"/>
                        <w:bottom w:val="none" w:sz="0" w:space="0" w:color="auto"/>
                        <w:right w:val="none" w:sz="0" w:space="0" w:color="auto"/>
                      </w:divBdr>
                    </w:div>
                  </w:divsChild>
                </w:div>
                <w:div w:id="1309433835">
                  <w:marLeft w:val="0"/>
                  <w:marRight w:val="0"/>
                  <w:marTop w:val="0"/>
                  <w:marBottom w:val="0"/>
                  <w:divBdr>
                    <w:top w:val="none" w:sz="0" w:space="0" w:color="auto"/>
                    <w:left w:val="none" w:sz="0" w:space="0" w:color="auto"/>
                    <w:bottom w:val="none" w:sz="0" w:space="0" w:color="auto"/>
                    <w:right w:val="none" w:sz="0" w:space="0" w:color="auto"/>
                  </w:divBdr>
                  <w:divsChild>
                    <w:div w:id="1041789338">
                      <w:marLeft w:val="0"/>
                      <w:marRight w:val="0"/>
                      <w:marTop w:val="0"/>
                      <w:marBottom w:val="0"/>
                      <w:divBdr>
                        <w:top w:val="none" w:sz="0" w:space="0" w:color="auto"/>
                        <w:left w:val="none" w:sz="0" w:space="0" w:color="auto"/>
                        <w:bottom w:val="none" w:sz="0" w:space="0" w:color="auto"/>
                        <w:right w:val="none" w:sz="0" w:space="0" w:color="auto"/>
                      </w:divBdr>
                    </w:div>
                  </w:divsChild>
                </w:div>
                <w:div w:id="1766685699">
                  <w:marLeft w:val="0"/>
                  <w:marRight w:val="0"/>
                  <w:marTop w:val="0"/>
                  <w:marBottom w:val="0"/>
                  <w:divBdr>
                    <w:top w:val="none" w:sz="0" w:space="0" w:color="auto"/>
                    <w:left w:val="none" w:sz="0" w:space="0" w:color="auto"/>
                    <w:bottom w:val="none" w:sz="0" w:space="0" w:color="auto"/>
                    <w:right w:val="none" w:sz="0" w:space="0" w:color="auto"/>
                  </w:divBdr>
                  <w:divsChild>
                    <w:div w:id="1826242620">
                      <w:marLeft w:val="0"/>
                      <w:marRight w:val="0"/>
                      <w:marTop w:val="0"/>
                      <w:marBottom w:val="0"/>
                      <w:divBdr>
                        <w:top w:val="none" w:sz="0" w:space="0" w:color="auto"/>
                        <w:left w:val="none" w:sz="0" w:space="0" w:color="auto"/>
                        <w:bottom w:val="none" w:sz="0" w:space="0" w:color="auto"/>
                        <w:right w:val="none" w:sz="0" w:space="0" w:color="auto"/>
                      </w:divBdr>
                    </w:div>
                  </w:divsChild>
                </w:div>
                <w:div w:id="79646659">
                  <w:marLeft w:val="0"/>
                  <w:marRight w:val="0"/>
                  <w:marTop w:val="0"/>
                  <w:marBottom w:val="0"/>
                  <w:divBdr>
                    <w:top w:val="none" w:sz="0" w:space="0" w:color="auto"/>
                    <w:left w:val="none" w:sz="0" w:space="0" w:color="auto"/>
                    <w:bottom w:val="none" w:sz="0" w:space="0" w:color="auto"/>
                    <w:right w:val="none" w:sz="0" w:space="0" w:color="auto"/>
                  </w:divBdr>
                  <w:divsChild>
                    <w:div w:id="581110348">
                      <w:marLeft w:val="0"/>
                      <w:marRight w:val="0"/>
                      <w:marTop w:val="0"/>
                      <w:marBottom w:val="0"/>
                      <w:divBdr>
                        <w:top w:val="none" w:sz="0" w:space="0" w:color="auto"/>
                        <w:left w:val="none" w:sz="0" w:space="0" w:color="auto"/>
                        <w:bottom w:val="none" w:sz="0" w:space="0" w:color="auto"/>
                        <w:right w:val="none" w:sz="0" w:space="0" w:color="auto"/>
                      </w:divBdr>
                    </w:div>
                  </w:divsChild>
                </w:div>
                <w:div w:id="2032218680">
                  <w:marLeft w:val="0"/>
                  <w:marRight w:val="0"/>
                  <w:marTop w:val="0"/>
                  <w:marBottom w:val="0"/>
                  <w:divBdr>
                    <w:top w:val="none" w:sz="0" w:space="0" w:color="auto"/>
                    <w:left w:val="none" w:sz="0" w:space="0" w:color="auto"/>
                    <w:bottom w:val="none" w:sz="0" w:space="0" w:color="auto"/>
                    <w:right w:val="none" w:sz="0" w:space="0" w:color="auto"/>
                  </w:divBdr>
                  <w:divsChild>
                    <w:div w:id="2070687610">
                      <w:marLeft w:val="0"/>
                      <w:marRight w:val="0"/>
                      <w:marTop w:val="0"/>
                      <w:marBottom w:val="0"/>
                      <w:divBdr>
                        <w:top w:val="none" w:sz="0" w:space="0" w:color="auto"/>
                        <w:left w:val="none" w:sz="0" w:space="0" w:color="auto"/>
                        <w:bottom w:val="none" w:sz="0" w:space="0" w:color="auto"/>
                        <w:right w:val="none" w:sz="0" w:space="0" w:color="auto"/>
                      </w:divBdr>
                    </w:div>
                  </w:divsChild>
                </w:div>
                <w:div w:id="1576819686">
                  <w:marLeft w:val="0"/>
                  <w:marRight w:val="0"/>
                  <w:marTop w:val="0"/>
                  <w:marBottom w:val="0"/>
                  <w:divBdr>
                    <w:top w:val="none" w:sz="0" w:space="0" w:color="auto"/>
                    <w:left w:val="none" w:sz="0" w:space="0" w:color="auto"/>
                    <w:bottom w:val="none" w:sz="0" w:space="0" w:color="auto"/>
                    <w:right w:val="none" w:sz="0" w:space="0" w:color="auto"/>
                  </w:divBdr>
                  <w:divsChild>
                    <w:div w:id="625281380">
                      <w:marLeft w:val="0"/>
                      <w:marRight w:val="0"/>
                      <w:marTop w:val="0"/>
                      <w:marBottom w:val="0"/>
                      <w:divBdr>
                        <w:top w:val="none" w:sz="0" w:space="0" w:color="auto"/>
                        <w:left w:val="none" w:sz="0" w:space="0" w:color="auto"/>
                        <w:bottom w:val="none" w:sz="0" w:space="0" w:color="auto"/>
                        <w:right w:val="none" w:sz="0" w:space="0" w:color="auto"/>
                      </w:divBdr>
                    </w:div>
                  </w:divsChild>
                </w:div>
                <w:div w:id="1640843986">
                  <w:marLeft w:val="0"/>
                  <w:marRight w:val="0"/>
                  <w:marTop w:val="0"/>
                  <w:marBottom w:val="0"/>
                  <w:divBdr>
                    <w:top w:val="none" w:sz="0" w:space="0" w:color="auto"/>
                    <w:left w:val="none" w:sz="0" w:space="0" w:color="auto"/>
                    <w:bottom w:val="none" w:sz="0" w:space="0" w:color="auto"/>
                    <w:right w:val="none" w:sz="0" w:space="0" w:color="auto"/>
                  </w:divBdr>
                  <w:divsChild>
                    <w:div w:id="6447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6994">
              <w:marLeft w:val="0"/>
              <w:marRight w:val="0"/>
              <w:marTop w:val="0"/>
              <w:marBottom w:val="0"/>
              <w:divBdr>
                <w:top w:val="none" w:sz="0" w:space="0" w:color="auto"/>
                <w:left w:val="none" w:sz="0" w:space="0" w:color="auto"/>
                <w:bottom w:val="none" w:sz="0" w:space="0" w:color="auto"/>
                <w:right w:val="none" w:sz="0" w:space="0" w:color="auto"/>
              </w:divBdr>
              <w:divsChild>
                <w:div w:id="425926825">
                  <w:marLeft w:val="0"/>
                  <w:marRight w:val="0"/>
                  <w:marTop w:val="0"/>
                  <w:marBottom w:val="0"/>
                  <w:divBdr>
                    <w:top w:val="none" w:sz="0" w:space="0" w:color="auto"/>
                    <w:left w:val="none" w:sz="0" w:space="0" w:color="auto"/>
                    <w:bottom w:val="none" w:sz="0" w:space="0" w:color="auto"/>
                    <w:right w:val="none" w:sz="0" w:space="0" w:color="auto"/>
                  </w:divBdr>
                  <w:divsChild>
                    <w:div w:id="620189626">
                      <w:marLeft w:val="0"/>
                      <w:marRight w:val="0"/>
                      <w:marTop w:val="0"/>
                      <w:marBottom w:val="0"/>
                      <w:divBdr>
                        <w:top w:val="none" w:sz="0" w:space="0" w:color="auto"/>
                        <w:left w:val="none" w:sz="0" w:space="0" w:color="auto"/>
                        <w:bottom w:val="none" w:sz="0" w:space="0" w:color="auto"/>
                        <w:right w:val="none" w:sz="0" w:space="0" w:color="auto"/>
                      </w:divBdr>
                    </w:div>
                  </w:divsChild>
                </w:div>
                <w:div w:id="1028481328">
                  <w:marLeft w:val="0"/>
                  <w:marRight w:val="0"/>
                  <w:marTop w:val="0"/>
                  <w:marBottom w:val="0"/>
                  <w:divBdr>
                    <w:top w:val="none" w:sz="0" w:space="0" w:color="auto"/>
                    <w:left w:val="none" w:sz="0" w:space="0" w:color="auto"/>
                    <w:bottom w:val="none" w:sz="0" w:space="0" w:color="auto"/>
                    <w:right w:val="none" w:sz="0" w:space="0" w:color="auto"/>
                  </w:divBdr>
                  <w:divsChild>
                    <w:div w:id="197083619">
                      <w:marLeft w:val="0"/>
                      <w:marRight w:val="0"/>
                      <w:marTop w:val="0"/>
                      <w:marBottom w:val="0"/>
                      <w:divBdr>
                        <w:top w:val="none" w:sz="0" w:space="0" w:color="auto"/>
                        <w:left w:val="none" w:sz="0" w:space="0" w:color="auto"/>
                        <w:bottom w:val="none" w:sz="0" w:space="0" w:color="auto"/>
                        <w:right w:val="none" w:sz="0" w:space="0" w:color="auto"/>
                      </w:divBdr>
                    </w:div>
                  </w:divsChild>
                </w:div>
                <w:div w:id="347369114">
                  <w:marLeft w:val="0"/>
                  <w:marRight w:val="0"/>
                  <w:marTop w:val="0"/>
                  <w:marBottom w:val="0"/>
                  <w:divBdr>
                    <w:top w:val="none" w:sz="0" w:space="0" w:color="auto"/>
                    <w:left w:val="none" w:sz="0" w:space="0" w:color="auto"/>
                    <w:bottom w:val="none" w:sz="0" w:space="0" w:color="auto"/>
                    <w:right w:val="none" w:sz="0" w:space="0" w:color="auto"/>
                  </w:divBdr>
                  <w:divsChild>
                    <w:div w:id="610013749">
                      <w:marLeft w:val="0"/>
                      <w:marRight w:val="0"/>
                      <w:marTop w:val="0"/>
                      <w:marBottom w:val="0"/>
                      <w:divBdr>
                        <w:top w:val="none" w:sz="0" w:space="0" w:color="auto"/>
                        <w:left w:val="none" w:sz="0" w:space="0" w:color="auto"/>
                        <w:bottom w:val="none" w:sz="0" w:space="0" w:color="auto"/>
                        <w:right w:val="none" w:sz="0" w:space="0" w:color="auto"/>
                      </w:divBdr>
                    </w:div>
                  </w:divsChild>
                </w:div>
                <w:div w:id="1909026613">
                  <w:marLeft w:val="0"/>
                  <w:marRight w:val="0"/>
                  <w:marTop w:val="0"/>
                  <w:marBottom w:val="0"/>
                  <w:divBdr>
                    <w:top w:val="none" w:sz="0" w:space="0" w:color="auto"/>
                    <w:left w:val="none" w:sz="0" w:space="0" w:color="auto"/>
                    <w:bottom w:val="none" w:sz="0" w:space="0" w:color="auto"/>
                    <w:right w:val="none" w:sz="0" w:space="0" w:color="auto"/>
                  </w:divBdr>
                  <w:divsChild>
                    <w:div w:id="1038244016">
                      <w:marLeft w:val="0"/>
                      <w:marRight w:val="0"/>
                      <w:marTop w:val="0"/>
                      <w:marBottom w:val="0"/>
                      <w:divBdr>
                        <w:top w:val="none" w:sz="0" w:space="0" w:color="auto"/>
                        <w:left w:val="none" w:sz="0" w:space="0" w:color="auto"/>
                        <w:bottom w:val="none" w:sz="0" w:space="0" w:color="auto"/>
                        <w:right w:val="none" w:sz="0" w:space="0" w:color="auto"/>
                      </w:divBdr>
                    </w:div>
                  </w:divsChild>
                </w:div>
                <w:div w:id="2133593661">
                  <w:marLeft w:val="0"/>
                  <w:marRight w:val="0"/>
                  <w:marTop w:val="0"/>
                  <w:marBottom w:val="0"/>
                  <w:divBdr>
                    <w:top w:val="none" w:sz="0" w:space="0" w:color="auto"/>
                    <w:left w:val="none" w:sz="0" w:space="0" w:color="auto"/>
                    <w:bottom w:val="none" w:sz="0" w:space="0" w:color="auto"/>
                    <w:right w:val="none" w:sz="0" w:space="0" w:color="auto"/>
                  </w:divBdr>
                  <w:divsChild>
                    <w:div w:id="1623733432">
                      <w:marLeft w:val="0"/>
                      <w:marRight w:val="0"/>
                      <w:marTop w:val="0"/>
                      <w:marBottom w:val="0"/>
                      <w:divBdr>
                        <w:top w:val="none" w:sz="0" w:space="0" w:color="auto"/>
                        <w:left w:val="none" w:sz="0" w:space="0" w:color="auto"/>
                        <w:bottom w:val="none" w:sz="0" w:space="0" w:color="auto"/>
                        <w:right w:val="none" w:sz="0" w:space="0" w:color="auto"/>
                      </w:divBdr>
                    </w:div>
                  </w:divsChild>
                </w:div>
                <w:div w:id="914632237">
                  <w:marLeft w:val="0"/>
                  <w:marRight w:val="0"/>
                  <w:marTop w:val="0"/>
                  <w:marBottom w:val="0"/>
                  <w:divBdr>
                    <w:top w:val="none" w:sz="0" w:space="0" w:color="auto"/>
                    <w:left w:val="none" w:sz="0" w:space="0" w:color="auto"/>
                    <w:bottom w:val="none" w:sz="0" w:space="0" w:color="auto"/>
                    <w:right w:val="none" w:sz="0" w:space="0" w:color="auto"/>
                  </w:divBdr>
                  <w:divsChild>
                    <w:div w:id="885680363">
                      <w:marLeft w:val="0"/>
                      <w:marRight w:val="0"/>
                      <w:marTop w:val="0"/>
                      <w:marBottom w:val="0"/>
                      <w:divBdr>
                        <w:top w:val="none" w:sz="0" w:space="0" w:color="auto"/>
                        <w:left w:val="none" w:sz="0" w:space="0" w:color="auto"/>
                        <w:bottom w:val="none" w:sz="0" w:space="0" w:color="auto"/>
                        <w:right w:val="none" w:sz="0" w:space="0" w:color="auto"/>
                      </w:divBdr>
                    </w:div>
                  </w:divsChild>
                </w:div>
                <w:div w:id="308633763">
                  <w:marLeft w:val="0"/>
                  <w:marRight w:val="0"/>
                  <w:marTop w:val="0"/>
                  <w:marBottom w:val="0"/>
                  <w:divBdr>
                    <w:top w:val="none" w:sz="0" w:space="0" w:color="auto"/>
                    <w:left w:val="none" w:sz="0" w:space="0" w:color="auto"/>
                    <w:bottom w:val="none" w:sz="0" w:space="0" w:color="auto"/>
                    <w:right w:val="none" w:sz="0" w:space="0" w:color="auto"/>
                  </w:divBdr>
                  <w:divsChild>
                    <w:div w:id="240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2628">
              <w:marLeft w:val="0"/>
              <w:marRight w:val="0"/>
              <w:marTop w:val="0"/>
              <w:marBottom w:val="0"/>
              <w:divBdr>
                <w:top w:val="none" w:sz="0" w:space="0" w:color="auto"/>
                <w:left w:val="none" w:sz="0" w:space="0" w:color="auto"/>
                <w:bottom w:val="none" w:sz="0" w:space="0" w:color="auto"/>
                <w:right w:val="none" w:sz="0" w:space="0" w:color="auto"/>
              </w:divBdr>
              <w:divsChild>
                <w:div w:id="614097616">
                  <w:marLeft w:val="0"/>
                  <w:marRight w:val="0"/>
                  <w:marTop w:val="0"/>
                  <w:marBottom w:val="0"/>
                  <w:divBdr>
                    <w:top w:val="none" w:sz="0" w:space="0" w:color="auto"/>
                    <w:left w:val="none" w:sz="0" w:space="0" w:color="auto"/>
                    <w:bottom w:val="none" w:sz="0" w:space="0" w:color="auto"/>
                    <w:right w:val="none" w:sz="0" w:space="0" w:color="auto"/>
                  </w:divBdr>
                </w:div>
              </w:divsChild>
            </w:div>
            <w:div w:id="1884513354">
              <w:marLeft w:val="0"/>
              <w:marRight w:val="0"/>
              <w:marTop w:val="0"/>
              <w:marBottom w:val="0"/>
              <w:divBdr>
                <w:top w:val="none" w:sz="0" w:space="0" w:color="auto"/>
                <w:left w:val="none" w:sz="0" w:space="0" w:color="auto"/>
                <w:bottom w:val="none" w:sz="0" w:space="0" w:color="auto"/>
                <w:right w:val="none" w:sz="0" w:space="0" w:color="auto"/>
              </w:divBdr>
              <w:divsChild>
                <w:div w:id="10025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187">
          <w:marLeft w:val="0"/>
          <w:marRight w:val="0"/>
          <w:marTop w:val="0"/>
          <w:marBottom w:val="0"/>
          <w:divBdr>
            <w:top w:val="none" w:sz="0" w:space="0" w:color="auto"/>
            <w:left w:val="none" w:sz="0" w:space="0" w:color="auto"/>
            <w:bottom w:val="none" w:sz="0" w:space="0" w:color="auto"/>
            <w:right w:val="none" w:sz="0" w:space="0" w:color="auto"/>
          </w:divBdr>
          <w:divsChild>
            <w:div w:id="2112045887">
              <w:marLeft w:val="0"/>
              <w:marRight w:val="0"/>
              <w:marTop w:val="0"/>
              <w:marBottom w:val="0"/>
              <w:divBdr>
                <w:top w:val="none" w:sz="0" w:space="0" w:color="auto"/>
                <w:left w:val="none" w:sz="0" w:space="0" w:color="auto"/>
                <w:bottom w:val="none" w:sz="0" w:space="0" w:color="auto"/>
                <w:right w:val="none" w:sz="0" w:space="0" w:color="auto"/>
              </w:divBdr>
              <w:divsChild>
                <w:div w:id="352193203">
                  <w:marLeft w:val="0"/>
                  <w:marRight w:val="0"/>
                  <w:marTop w:val="0"/>
                  <w:marBottom w:val="0"/>
                  <w:divBdr>
                    <w:top w:val="none" w:sz="0" w:space="0" w:color="auto"/>
                    <w:left w:val="none" w:sz="0" w:space="0" w:color="auto"/>
                    <w:bottom w:val="none" w:sz="0" w:space="0" w:color="auto"/>
                    <w:right w:val="none" w:sz="0" w:space="0" w:color="auto"/>
                  </w:divBdr>
                </w:div>
              </w:divsChild>
            </w:div>
            <w:div w:id="180700790">
              <w:marLeft w:val="0"/>
              <w:marRight w:val="0"/>
              <w:marTop w:val="0"/>
              <w:marBottom w:val="0"/>
              <w:divBdr>
                <w:top w:val="none" w:sz="0" w:space="0" w:color="auto"/>
                <w:left w:val="none" w:sz="0" w:space="0" w:color="auto"/>
                <w:bottom w:val="none" w:sz="0" w:space="0" w:color="auto"/>
                <w:right w:val="none" w:sz="0" w:space="0" w:color="auto"/>
              </w:divBdr>
              <w:divsChild>
                <w:div w:id="868566121">
                  <w:marLeft w:val="0"/>
                  <w:marRight w:val="0"/>
                  <w:marTop w:val="0"/>
                  <w:marBottom w:val="0"/>
                  <w:divBdr>
                    <w:top w:val="none" w:sz="0" w:space="0" w:color="auto"/>
                    <w:left w:val="none" w:sz="0" w:space="0" w:color="auto"/>
                    <w:bottom w:val="none" w:sz="0" w:space="0" w:color="auto"/>
                    <w:right w:val="none" w:sz="0" w:space="0" w:color="auto"/>
                  </w:divBdr>
                  <w:divsChild>
                    <w:div w:id="1615283690">
                      <w:marLeft w:val="0"/>
                      <w:marRight w:val="0"/>
                      <w:marTop w:val="0"/>
                      <w:marBottom w:val="0"/>
                      <w:divBdr>
                        <w:top w:val="none" w:sz="0" w:space="0" w:color="auto"/>
                        <w:left w:val="none" w:sz="0" w:space="0" w:color="auto"/>
                        <w:bottom w:val="none" w:sz="0" w:space="0" w:color="auto"/>
                        <w:right w:val="none" w:sz="0" w:space="0" w:color="auto"/>
                      </w:divBdr>
                    </w:div>
                  </w:divsChild>
                </w:div>
                <w:div w:id="1383141629">
                  <w:marLeft w:val="0"/>
                  <w:marRight w:val="0"/>
                  <w:marTop w:val="0"/>
                  <w:marBottom w:val="0"/>
                  <w:divBdr>
                    <w:top w:val="none" w:sz="0" w:space="0" w:color="auto"/>
                    <w:left w:val="none" w:sz="0" w:space="0" w:color="auto"/>
                    <w:bottom w:val="none" w:sz="0" w:space="0" w:color="auto"/>
                    <w:right w:val="none" w:sz="0" w:space="0" w:color="auto"/>
                  </w:divBdr>
                  <w:divsChild>
                    <w:div w:id="177736723">
                      <w:marLeft w:val="0"/>
                      <w:marRight w:val="0"/>
                      <w:marTop w:val="0"/>
                      <w:marBottom w:val="0"/>
                      <w:divBdr>
                        <w:top w:val="none" w:sz="0" w:space="0" w:color="auto"/>
                        <w:left w:val="none" w:sz="0" w:space="0" w:color="auto"/>
                        <w:bottom w:val="none" w:sz="0" w:space="0" w:color="auto"/>
                        <w:right w:val="none" w:sz="0" w:space="0" w:color="auto"/>
                      </w:divBdr>
                    </w:div>
                  </w:divsChild>
                </w:div>
                <w:div w:id="106195381">
                  <w:marLeft w:val="0"/>
                  <w:marRight w:val="0"/>
                  <w:marTop w:val="0"/>
                  <w:marBottom w:val="0"/>
                  <w:divBdr>
                    <w:top w:val="none" w:sz="0" w:space="0" w:color="auto"/>
                    <w:left w:val="none" w:sz="0" w:space="0" w:color="auto"/>
                    <w:bottom w:val="none" w:sz="0" w:space="0" w:color="auto"/>
                    <w:right w:val="none" w:sz="0" w:space="0" w:color="auto"/>
                  </w:divBdr>
                  <w:divsChild>
                    <w:div w:id="887692577">
                      <w:marLeft w:val="0"/>
                      <w:marRight w:val="0"/>
                      <w:marTop w:val="0"/>
                      <w:marBottom w:val="0"/>
                      <w:divBdr>
                        <w:top w:val="none" w:sz="0" w:space="0" w:color="auto"/>
                        <w:left w:val="none" w:sz="0" w:space="0" w:color="auto"/>
                        <w:bottom w:val="none" w:sz="0" w:space="0" w:color="auto"/>
                        <w:right w:val="none" w:sz="0" w:space="0" w:color="auto"/>
                      </w:divBdr>
                    </w:div>
                  </w:divsChild>
                </w:div>
                <w:div w:id="1497918342">
                  <w:marLeft w:val="0"/>
                  <w:marRight w:val="0"/>
                  <w:marTop w:val="0"/>
                  <w:marBottom w:val="0"/>
                  <w:divBdr>
                    <w:top w:val="none" w:sz="0" w:space="0" w:color="auto"/>
                    <w:left w:val="none" w:sz="0" w:space="0" w:color="auto"/>
                    <w:bottom w:val="none" w:sz="0" w:space="0" w:color="auto"/>
                    <w:right w:val="none" w:sz="0" w:space="0" w:color="auto"/>
                  </w:divBdr>
                  <w:divsChild>
                    <w:div w:id="18388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541">
              <w:marLeft w:val="0"/>
              <w:marRight w:val="0"/>
              <w:marTop w:val="0"/>
              <w:marBottom w:val="0"/>
              <w:divBdr>
                <w:top w:val="none" w:sz="0" w:space="0" w:color="auto"/>
                <w:left w:val="none" w:sz="0" w:space="0" w:color="auto"/>
                <w:bottom w:val="none" w:sz="0" w:space="0" w:color="auto"/>
                <w:right w:val="none" w:sz="0" w:space="0" w:color="auto"/>
              </w:divBdr>
              <w:divsChild>
                <w:div w:id="1082726001">
                  <w:marLeft w:val="0"/>
                  <w:marRight w:val="0"/>
                  <w:marTop w:val="0"/>
                  <w:marBottom w:val="0"/>
                  <w:divBdr>
                    <w:top w:val="none" w:sz="0" w:space="0" w:color="auto"/>
                    <w:left w:val="none" w:sz="0" w:space="0" w:color="auto"/>
                    <w:bottom w:val="none" w:sz="0" w:space="0" w:color="auto"/>
                    <w:right w:val="none" w:sz="0" w:space="0" w:color="auto"/>
                  </w:divBdr>
                </w:div>
              </w:divsChild>
            </w:div>
            <w:div w:id="1516963202">
              <w:marLeft w:val="0"/>
              <w:marRight w:val="0"/>
              <w:marTop w:val="0"/>
              <w:marBottom w:val="0"/>
              <w:divBdr>
                <w:top w:val="none" w:sz="0" w:space="0" w:color="auto"/>
                <w:left w:val="none" w:sz="0" w:space="0" w:color="auto"/>
                <w:bottom w:val="none" w:sz="0" w:space="0" w:color="auto"/>
                <w:right w:val="none" w:sz="0" w:space="0" w:color="auto"/>
              </w:divBdr>
              <w:divsChild>
                <w:div w:id="1676416758">
                  <w:marLeft w:val="0"/>
                  <w:marRight w:val="0"/>
                  <w:marTop w:val="0"/>
                  <w:marBottom w:val="0"/>
                  <w:divBdr>
                    <w:top w:val="none" w:sz="0" w:space="0" w:color="auto"/>
                    <w:left w:val="none" w:sz="0" w:space="0" w:color="auto"/>
                    <w:bottom w:val="none" w:sz="0" w:space="0" w:color="auto"/>
                    <w:right w:val="none" w:sz="0" w:space="0" w:color="auto"/>
                  </w:divBdr>
                </w:div>
              </w:divsChild>
            </w:div>
            <w:div w:id="1162627284">
              <w:marLeft w:val="0"/>
              <w:marRight w:val="0"/>
              <w:marTop w:val="0"/>
              <w:marBottom w:val="0"/>
              <w:divBdr>
                <w:top w:val="none" w:sz="0" w:space="0" w:color="auto"/>
                <w:left w:val="none" w:sz="0" w:space="0" w:color="auto"/>
                <w:bottom w:val="none" w:sz="0" w:space="0" w:color="auto"/>
                <w:right w:val="none" w:sz="0" w:space="0" w:color="auto"/>
              </w:divBdr>
              <w:divsChild>
                <w:div w:id="1672440641">
                  <w:marLeft w:val="0"/>
                  <w:marRight w:val="0"/>
                  <w:marTop w:val="0"/>
                  <w:marBottom w:val="0"/>
                  <w:divBdr>
                    <w:top w:val="none" w:sz="0" w:space="0" w:color="auto"/>
                    <w:left w:val="none" w:sz="0" w:space="0" w:color="auto"/>
                    <w:bottom w:val="none" w:sz="0" w:space="0" w:color="auto"/>
                    <w:right w:val="none" w:sz="0" w:space="0" w:color="auto"/>
                  </w:divBdr>
                </w:div>
              </w:divsChild>
            </w:div>
            <w:div w:id="905803990">
              <w:marLeft w:val="0"/>
              <w:marRight w:val="0"/>
              <w:marTop w:val="0"/>
              <w:marBottom w:val="0"/>
              <w:divBdr>
                <w:top w:val="none" w:sz="0" w:space="0" w:color="auto"/>
                <w:left w:val="none" w:sz="0" w:space="0" w:color="auto"/>
                <w:bottom w:val="none" w:sz="0" w:space="0" w:color="auto"/>
                <w:right w:val="none" w:sz="0" w:space="0" w:color="auto"/>
              </w:divBdr>
              <w:divsChild>
                <w:div w:id="339624319">
                  <w:marLeft w:val="0"/>
                  <w:marRight w:val="0"/>
                  <w:marTop w:val="0"/>
                  <w:marBottom w:val="0"/>
                  <w:divBdr>
                    <w:top w:val="none" w:sz="0" w:space="0" w:color="auto"/>
                    <w:left w:val="none" w:sz="0" w:space="0" w:color="auto"/>
                    <w:bottom w:val="none" w:sz="0" w:space="0" w:color="auto"/>
                    <w:right w:val="none" w:sz="0" w:space="0" w:color="auto"/>
                  </w:divBdr>
                </w:div>
              </w:divsChild>
            </w:div>
            <w:div w:id="2124811459">
              <w:marLeft w:val="0"/>
              <w:marRight w:val="0"/>
              <w:marTop w:val="0"/>
              <w:marBottom w:val="0"/>
              <w:divBdr>
                <w:top w:val="none" w:sz="0" w:space="0" w:color="auto"/>
                <w:left w:val="none" w:sz="0" w:space="0" w:color="auto"/>
                <w:bottom w:val="none" w:sz="0" w:space="0" w:color="auto"/>
                <w:right w:val="none" w:sz="0" w:space="0" w:color="auto"/>
              </w:divBdr>
              <w:divsChild>
                <w:div w:id="1651397674">
                  <w:marLeft w:val="0"/>
                  <w:marRight w:val="0"/>
                  <w:marTop w:val="0"/>
                  <w:marBottom w:val="0"/>
                  <w:divBdr>
                    <w:top w:val="none" w:sz="0" w:space="0" w:color="auto"/>
                    <w:left w:val="none" w:sz="0" w:space="0" w:color="auto"/>
                    <w:bottom w:val="none" w:sz="0" w:space="0" w:color="auto"/>
                    <w:right w:val="none" w:sz="0" w:space="0" w:color="auto"/>
                  </w:divBdr>
                </w:div>
              </w:divsChild>
            </w:div>
            <w:div w:id="950285583">
              <w:marLeft w:val="0"/>
              <w:marRight w:val="0"/>
              <w:marTop w:val="0"/>
              <w:marBottom w:val="0"/>
              <w:divBdr>
                <w:top w:val="none" w:sz="0" w:space="0" w:color="auto"/>
                <w:left w:val="none" w:sz="0" w:space="0" w:color="auto"/>
                <w:bottom w:val="none" w:sz="0" w:space="0" w:color="auto"/>
                <w:right w:val="none" w:sz="0" w:space="0" w:color="auto"/>
              </w:divBdr>
              <w:divsChild>
                <w:div w:id="859857775">
                  <w:marLeft w:val="0"/>
                  <w:marRight w:val="0"/>
                  <w:marTop w:val="0"/>
                  <w:marBottom w:val="0"/>
                  <w:divBdr>
                    <w:top w:val="none" w:sz="0" w:space="0" w:color="auto"/>
                    <w:left w:val="none" w:sz="0" w:space="0" w:color="auto"/>
                    <w:bottom w:val="none" w:sz="0" w:space="0" w:color="auto"/>
                    <w:right w:val="none" w:sz="0" w:space="0" w:color="auto"/>
                  </w:divBdr>
                </w:div>
              </w:divsChild>
            </w:div>
            <w:div w:id="976450268">
              <w:marLeft w:val="0"/>
              <w:marRight w:val="0"/>
              <w:marTop w:val="0"/>
              <w:marBottom w:val="0"/>
              <w:divBdr>
                <w:top w:val="none" w:sz="0" w:space="0" w:color="auto"/>
                <w:left w:val="none" w:sz="0" w:space="0" w:color="auto"/>
                <w:bottom w:val="none" w:sz="0" w:space="0" w:color="auto"/>
                <w:right w:val="none" w:sz="0" w:space="0" w:color="auto"/>
              </w:divBdr>
              <w:divsChild>
                <w:div w:id="613907446">
                  <w:marLeft w:val="0"/>
                  <w:marRight w:val="0"/>
                  <w:marTop w:val="0"/>
                  <w:marBottom w:val="0"/>
                  <w:divBdr>
                    <w:top w:val="none" w:sz="0" w:space="0" w:color="auto"/>
                    <w:left w:val="none" w:sz="0" w:space="0" w:color="auto"/>
                    <w:bottom w:val="none" w:sz="0" w:space="0" w:color="auto"/>
                    <w:right w:val="none" w:sz="0" w:space="0" w:color="auto"/>
                  </w:divBdr>
                </w:div>
              </w:divsChild>
            </w:div>
            <w:div w:id="401374771">
              <w:marLeft w:val="0"/>
              <w:marRight w:val="0"/>
              <w:marTop w:val="0"/>
              <w:marBottom w:val="0"/>
              <w:divBdr>
                <w:top w:val="none" w:sz="0" w:space="0" w:color="auto"/>
                <w:left w:val="none" w:sz="0" w:space="0" w:color="auto"/>
                <w:bottom w:val="none" w:sz="0" w:space="0" w:color="auto"/>
                <w:right w:val="none" w:sz="0" w:space="0" w:color="auto"/>
              </w:divBdr>
              <w:divsChild>
                <w:div w:id="290480292">
                  <w:marLeft w:val="0"/>
                  <w:marRight w:val="0"/>
                  <w:marTop w:val="0"/>
                  <w:marBottom w:val="0"/>
                  <w:divBdr>
                    <w:top w:val="none" w:sz="0" w:space="0" w:color="auto"/>
                    <w:left w:val="none" w:sz="0" w:space="0" w:color="auto"/>
                    <w:bottom w:val="none" w:sz="0" w:space="0" w:color="auto"/>
                    <w:right w:val="none" w:sz="0" w:space="0" w:color="auto"/>
                  </w:divBdr>
                </w:div>
              </w:divsChild>
            </w:div>
            <w:div w:id="264071827">
              <w:marLeft w:val="0"/>
              <w:marRight w:val="0"/>
              <w:marTop w:val="0"/>
              <w:marBottom w:val="0"/>
              <w:divBdr>
                <w:top w:val="none" w:sz="0" w:space="0" w:color="auto"/>
                <w:left w:val="none" w:sz="0" w:space="0" w:color="auto"/>
                <w:bottom w:val="none" w:sz="0" w:space="0" w:color="auto"/>
                <w:right w:val="none" w:sz="0" w:space="0" w:color="auto"/>
              </w:divBdr>
              <w:divsChild>
                <w:div w:id="213808924">
                  <w:marLeft w:val="0"/>
                  <w:marRight w:val="0"/>
                  <w:marTop w:val="0"/>
                  <w:marBottom w:val="0"/>
                  <w:divBdr>
                    <w:top w:val="none" w:sz="0" w:space="0" w:color="auto"/>
                    <w:left w:val="none" w:sz="0" w:space="0" w:color="auto"/>
                    <w:bottom w:val="none" w:sz="0" w:space="0" w:color="auto"/>
                    <w:right w:val="none" w:sz="0" w:space="0" w:color="auto"/>
                  </w:divBdr>
                </w:div>
              </w:divsChild>
            </w:div>
            <w:div w:id="136653718">
              <w:marLeft w:val="0"/>
              <w:marRight w:val="0"/>
              <w:marTop w:val="0"/>
              <w:marBottom w:val="0"/>
              <w:divBdr>
                <w:top w:val="none" w:sz="0" w:space="0" w:color="auto"/>
                <w:left w:val="none" w:sz="0" w:space="0" w:color="auto"/>
                <w:bottom w:val="none" w:sz="0" w:space="0" w:color="auto"/>
                <w:right w:val="none" w:sz="0" w:space="0" w:color="auto"/>
              </w:divBdr>
              <w:divsChild>
                <w:div w:id="13995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3077">
          <w:marLeft w:val="0"/>
          <w:marRight w:val="0"/>
          <w:marTop w:val="0"/>
          <w:marBottom w:val="0"/>
          <w:divBdr>
            <w:top w:val="none" w:sz="0" w:space="0" w:color="auto"/>
            <w:left w:val="none" w:sz="0" w:space="0" w:color="auto"/>
            <w:bottom w:val="none" w:sz="0" w:space="0" w:color="auto"/>
            <w:right w:val="none" w:sz="0" w:space="0" w:color="auto"/>
          </w:divBdr>
          <w:divsChild>
            <w:div w:id="1642422205">
              <w:marLeft w:val="0"/>
              <w:marRight w:val="0"/>
              <w:marTop w:val="0"/>
              <w:marBottom w:val="0"/>
              <w:divBdr>
                <w:top w:val="none" w:sz="0" w:space="0" w:color="auto"/>
                <w:left w:val="none" w:sz="0" w:space="0" w:color="auto"/>
                <w:bottom w:val="none" w:sz="0" w:space="0" w:color="auto"/>
                <w:right w:val="none" w:sz="0" w:space="0" w:color="auto"/>
              </w:divBdr>
              <w:divsChild>
                <w:div w:id="1810703512">
                  <w:marLeft w:val="0"/>
                  <w:marRight w:val="0"/>
                  <w:marTop w:val="0"/>
                  <w:marBottom w:val="0"/>
                  <w:divBdr>
                    <w:top w:val="none" w:sz="0" w:space="0" w:color="auto"/>
                    <w:left w:val="none" w:sz="0" w:space="0" w:color="auto"/>
                    <w:bottom w:val="none" w:sz="0" w:space="0" w:color="auto"/>
                    <w:right w:val="none" w:sz="0" w:space="0" w:color="auto"/>
                  </w:divBdr>
                  <w:divsChild>
                    <w:div w:id="1127048609">
                      <w:marLeft w:val="0"/>
                      <w:marRight w:val="0"/>
                      <w:marTop w:val="0"/>
                      <w:marBottom w:val="0"/>
                      <w:divBdr>
                        <w:top w:val="none" w:sz="0" w:space="0" w:color="auto"/>
                        <w:left w:val="none" w:sz="0" w:space="0" w:color="auto"/>
                        <w:bottom w:val="none" w:sz="0" w:space="0" w:color="auto"/>
                        <w:right w:val="none" w:sz="0" w:space="0" w:color="auto"/>
                      </w:divBdr>
                    </w:div>
                  </w:divsChild>
                </w:div>
                <w:div w:id="1219517073">
                  <w:marLeft w:val="0"/>
                  <w:marRight w:val="0"/>
                  <w:marTop w:val="0"/>
                  <w:marBottom w:val="0"/>
                  <w:divBdr>
                    <w:top w:val="none" w:sz="0" w:space="0" w:color="auto"/>
                    <w:left w:val="none" w:sz="0" w:space="0" w:color="auto"/>
                    <w:bottom w:val="none" w:sz="0" w:space="0" w:color="auto"/>
                    <w:right w:val="none" w:sz="0" w:space="0" w:color="auto"/>
                  </w:divBdr>
                  <w:divsChild>
                    <w:div w:id="1977373367">
                      <w:marLeft w:val="0"/>
                      <w:marRight w:val="0"/>
                      <w:marTop w:val="0"/>
                      <w:marBottom w:val="0"/>
                      <w:divBdr>
                        <w:top w:val="none" w:sz="0" w:space="0" w:color="auto"/>
                        <w:left w:val="none" w:sz="0" w:space="0" w:color="auto"/>
                        <w:bottom w:val="none" w:sz="0" w:space="0" w:color="auto"/>
                        <w:right w:val="none" w:sz="0" w:space="0" w:color="auto"/>
                      </w:divBdr>
                    </w:div>
                  </w:divsChild>
                </w:div>
                <w:div w:id="533466104">
                  <w:marLeft w:val="0"/>
                  <w:marRight w:val="0"/>
                  <w:marTop w:val="0"/>
                  <w:marBottom w:val="0"/>
                  <w:divBdr>
                    <w:top w:val="none" w:sz="0" w:space="0" w:color="auto"/>
                    <w:left w:val="none" w:sz="0" w:space="0" w:color="auto"/>
                    <w:bottom w:val="none" w:sz="0" w:space="0" w:color="auto"/>
                    <w:right w:val="none" w:sz="0" w:space="0" w:color="auto"/>
                  </w:divBdr>
                  <w:divsChild>
                    <w:div w:id="300621517">
                      <w:marLeft w:val="0"/>
                      <w:marRight w:val="0"/>
                      <w:marTop w:val="0"/>
                      <w:marBottom w:val="0"/>
                      <w:divBdr>
                        <w:top w:val="none" w:sz="0" w:space="0" w:color="auto"/>
                        <w:left w:val="none" w:sz="0" w:space="0" w:color="auto"/>
                        <w:bottom w:val="none" w:sz="0" w:space="0" w:color="auto"/>
                        <w:right w:val="none" w:sz="0" w:space="0" w:color="auto"/>
                      </w:divBdr>
                    </w:div>
                  </w:divsChild>
                </w:div>
                <w:div w:id="195895514">
                  <w:marLeft w:val="0"/>
                  <w:marRight w:val="0"/>
                  <w:marTop w:val="0"/>
                  <w:marBottom w:val="0"/>
                  <w:divBdr>
                    <w:top w:val="none" w:sz="0" w:space="0" w:color="auto"/>
                    <w:left w:val="none" w:sz="0" w:space="0" w:color="auto"/>
                    <w:bottom w:val="none" w:sz="0" w:space="0" w:color="auto"/>
                    <w:right w:val="none" w:sz="0" w:space="0" w:color="auto"/>
                  </w:divBdr>
                  <w:divsChild>
                    <w:div w:id="9932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7900">
              <w:marLeft w:val="0"/>
              <w:marRight w:val="0"/>
              <w:marTop w:val="0"/>
              <w:marBottom w:val="0"/>
              <w:divBdr>
                <w:top w:val="none" w:sz="0" w:space="0" w:color="auto"/>
                <w:left w:val="none" w:sz="0" w:space="0" w:color="auto"/>
                <w:bottom w:val="none" w:sz="0" w:space="0" w:color="auto"/>
                <w:right w:val="none" w:sz="0" w:space="0" w:color="auto"/>
              </w:divBdr>
              <w:divsChild>
                <w:div w:id="2000158914">
                  <w:marLeft w:val="0"/>
                  <w:marRight w:val="0"/>
                  <w:marTop w:val="0"/>
                  <w:marBottom w:val="0"/>
                  <w:divBdr>
                    <w:top w:val="none" w:sz="0" w:space="0" w:color="auto"/>
                    <w:left w:val="none" w:sz="0" w:space="0" w:color="auto"/>
                    <w:bottom w:val="none" w:sz="0" w:space="0" w:color="auto"/>
                    <w:right w:val="none" w:sz="0" w:space="0" w:color="auto"/>
                  </w:divBdr>
                </w:div>
              </w:divsChild>
            </w:div>
            <w:div w:id="910117609">
              <w:marLeft w:val="0"/>
              <w:marRight w:val="0"/>
              <w:marTop w:val="0"/>
              <w:marBottom w:val="0"/>
              <w:divBdr>
                <w:top w:val="none" w:sz="0" w:space="0" w:color="auto"/>
                <w:left w:val="none" w:sz="0" w:space="0" w:color="auto"/>
                <w:bottom w:val="none" w:sz="0" w:space="0" w:color="auto"/>
                <w:right w:val="none" w:sz="0" w:space="0" w:color="auto"/>
              </w:divBdr>
              <w:divsChild>
                <w:div w:id="742608773">
                  <w:marLeft w:val="0"/>
                  <w:marRight w:val="0"/>
                  <w:marTop w:val="0"/>
                  <w:marBottom w:val="0"/>
                  <w:divBdr>
                    <w:top w:val="none" w:sz="0" w:space="0" w:color="auto"/>
                    <w:left w:val="none" w:sz="0" w:space="0" w:color="auto"/>
                    <w:bottom w:val="none" w:sz="0" w:space="0" w:color="auto"/>
                    <w:right w:val="none" w:sz="0" w:space="0" w:color="auto"/>
                  </w:divBdr>
                </w:div>
              </w:divsChild>
            </w:div>
            <w:div w:id="634944064">
              <w:marLeft w:val="0"/>
              <w:marRight w:val="0"/>
              <w:marTop w:val="0"/>
              <w:marBottom w:val="0"/>
              <w:divBdr>
                <w:top w:val="none" w:sz="0" w:space="0" w:color="auto"/>
                <w:left w:val="none" w:sz="0" w:space="0" w:color="auto"/>
                <w:bottom w:val="none" w:sz="0" w:space="0" w:color="auto"/>
                <w:right w:val="none" w:sz="0" w:space="0" w:color="auto"/>
              </w:divBdr>
              <w:divsChild>
                <w:div w:id="15074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1470</Words>
  <Characters>8385</Characters>
  <Application>Microsoft Macintosh Word</Application>
  <DocSecurity>0</DocSecurity>
  <Lines>69</Lines>
  <Paragraphs>19</Paragraphs>
  <ScaleCrop>false</ScaleCrop>
  <Company>SBBC</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cp:lastPrinted>2017-07-07T19:37:00Z</cp:lastPrinted>
  <dcterms:created xsi:type="dcterms:W3CDTF">2017-07-07T19:16:00Z</dcterms:created>
  <dcterms:modified xsi:type="dcterms:W3CDTF">2017-07-07T20:57:00Z</dcterms:modified>
</cp:coreProperties>
</file>