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6BAB" w14:textId="77777777" w:rsidR="00A2296B" w:rsidRPr="00A2296B" w:rsidRDefault="00A2296B" w:rsidP="00A2296B">
      <w:pPr>
        <w:pBdr>
          <w:top w:val="single" w:sz="2" w:space="0" w:color="E9E9E9"/>
          <w:left w:val="single" w:sz="2" w:space="0" w:color="E9E9E9"/>
          <w:bottom w:val="single" w:sz="2" w:space="0" w:color="E9E9E9"/>
          <w:right w:val="single" w:sz="2" w:space="0" w:color="E9E9E9"/>
        </w:pBdr>
        <w:shd w:val="clear" w:color="auto" w:fill="FFFFFF"/>
        <w:spacing w:before="100" w:beforeAutospacing="1"/>
        <w:rPr>
          <w:rFonts w:ascii="inherit" w:eastAsia="Times New Roman" w:hAnsi="inherit" w:cs="Arial"/>
          <w:color w:val="011010"/>
        </w:rPr>
      </w:pPr>
      <w:r w:rsidRPr="00A2296B">
        <w:rPr>
          <w:rFonts w:ascii="inherit" w:eastAsia="Times New Roman" w:hAnsi="inherit" w:cs="Arial"/>
          <w:color w:val="011010"/>
        </w:rPr>
        <w:t>An iron triangle is the term used to describe a relationship that develops between congressional committees, the federal bureaucracy and interest groups during the policy creation process.</w:t>
      </w:r>
    </w:p>
    <w:p w14:paraId="7B216073" w14:textId="77777777" w:rsidR="00A2296B" w:rsidRPr="00A2296B" w:rsidRDefault="00A2296B" w:rsidP="00A2296B">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rPr>
          <w:rFonts w:ascii="inherit" w:eastAsia="Times New Roman" w:hAnsi="inherit" w:cs="Arial"/>
          <w:color w:val="011010"/>
        </w:rPr>
      </w:pPr>
      <w:r w:rsidRPr="00A2296B">
        <w:rPr>
          <w:rFonts w:ascii="inherit" w:eastAsia="Times New Roman" w:hAnsi="inherit" w:cs="Arial"/>
          <w:color w:val="011010"/>
        </w:rPr>
        <w:t xml:space="preserve">The relationship between these three actors occurs naturally over time down to close proximity in which all of them work together. They are all seeking to </w:t>
      </w:r>
      <w:proofErr w:type="spellStart"/>
      <w:r w:rsidRPr="00A2296B">
        <w:rPr>
          <w:rFonts w:ascii="inherit" w:eastAsia="Times New Roman" w:hAnsi="inherit" w:cs="Arial"/>
          <w:color w:val="011010"/>
        </w:rPr>
        <w:t>maximise</w:t>
      </w:r>
      <w:proofErr w:type="spellEnd"/>
      <w:r w:rsidRPr="00A2296B">
        <w:rPr>
          <w:rFonts w:ascii="inherit" w:eastAsia="Times New Roman" w:hAnsi="inherit" w:cs="Arial"/>
          <w:color w:val="011010"/>
        </w:rPr>
        <w:t xml:space="preserve"> their gain during the policy process, and iron triangles help them to do this.</w:t>
      </w:r>
    </w:p>
    <w:p w14:paraId="4A7E1A2E" w14:textId="77777777" w:rsidR="00A2296B" w:rsidRPr="00A2296B" w:rsidRDefault="00A2296B" w:rsidP="00A2296B">
      <w:pPr>
        <w:pBdr>
          <w:top w:val="single" w:sz="2" w:space="0" w:color="E9E9E9"/>
          <w:left w:val="single" w:sz="2" w:space="0" w:color="E9E9E9"/>
          <w:bottom w:val="single" w:sz="2" w:space="0" w:color="E9E9E9"/>
          <w:right w:val="single" w:sz="2" w:space="0" w:color="E9E9E9"/>
        </w:pBdr>
        <w:shd w:val="clear" w:color="auto" w:fill="FFFFFF"/>
        <w:rPr>
          <w:rFonts w:ascii="inherit" w:eastAsia="Times New Roman" w:hAnsi="inherit" w:cs="Arial"/>
          <w:color w:val="011010"/>
        </w:rPr>
      </w:pPr>
    </w:p>
    <w:p w14:paraId="62BF4108" w14:textId="4F209400" w:rsidR="00A2296B" w:rsidRPr="00A2296B" w:rsidRDefault="00A2296B" w:rsidP="00A2296B">
      <w:pPr>
        <w:rPr>
          <w:rFonts w:ascii="Times New Roman" w:eastAsia="Times New Roman" w:hAnsi="Times New Roman" w:cs="Times New Roman"/>
        </w:rPr>
      </w:pPr>
      <w:r w:rsidRPr="00A2296B">
        <w:rPr>
          <w:rFonts w:ascii="Times New Roman" w:eastAsia="Times New Roman" w:hAnsi="Times New Roman" w:cs="Times New Roman"/>
        </w:rPr>
        <w:fldChar w:fldCharType="begin"/>
      </w:r>
      <w:r w:rsidRPr="00A2296B">
        <w:rPr>
          <w:rFonts w:ascii="Times New Roman" w:eastAsia="Times New Roman" w:hAnsi="Times New Roman" w:cs="Times New Roman"/>
        </w:rPr>
        <w:instrText xml:space="preserve"> INCLUDEPICTURE "https://s3-eu-west-1.amazonaws.com/tutor2u-media/subjects/politics/Irontriangle.png?mtime=20151120174311" \* MERGEFORMATINET </w:instrText>
      </w:r>
      <w:r w:rsidRPr="00A2296B">
        <w:rPr>
          <w:rFonts w:ascii="Times New Roman" w:eastAsia="Times New Roman" w:hAnsi="Times New Roman" w:cs="Times New Roman"/>
        </w:rPr>
        <w:fldChar w:fldCharType="separate"/>
      </w:r>
      <w:r w:rsidRPr="00A2296B">
        <w:rPr>
          <w:rFonts w:ascii="Times New Roman" w:eastAsia="Times New Roman" w:hAnsi="Times New Roman" w:cs="Times New Roman"/>
          <w:noProof/>
        </w:rPr>
        <w:drawing>
          <wp:inline distT="0" distB="0" distL="0" distR="0" wp14:anchorId="5FF246FE" wp14:editId="286F4115">
            <wp:extent cx="5815330" cy="50450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5330" cy="5045075"/>
                    </a:xfrm>
                    <a:prstGeom prst="rect">
                      <a:avLst/>
                    </a:prstGeom>
                    <a:noFill/>
                    <a:ln>
                      <a:noFill/>
                    </a:ln>
                  </pic:spPr>
                </pic:pic>
              </a:graphicData>
            </a:graphic>
          </wp:inline>
        </w:drawing>
      </w:r>
      <w:r w:rsidRPr="00A2296B">
        <w:rPr>
          <w:rFonts w:ascii="Times New Roman" w:eastAsia="Times New Roman" w:hAnsi="Times New Roman" w:cs="Times New Roman"/>
        </w:rPr>
        <w:fldChar w:fldCharType="end"/>
      </w:r>
      <w:r w:rsidRPr="00A2296B">
        <w:rPr>
          <w:rFonts w:ascii="Times New Roman" w:eastAsia="Times New Roman" w:hAnsi="Times New Roman" w:cs="Times New Roman"/>
        </w:rPr>
        <w:t xml:space="preserve">Iron Triangle </w:t>
      </w:r>
      <w:proofErr w:type="spellStart"/>
      <w:r w:rsidRPr="00A2296B">
        <w:rPr>
          <w:rFonts w:ascii="Times New Roman" w:eastAsia="Times New Roman" w:hAnsi="Times New Roman" w:cs="Times New Roman"/>
        </w:rPr>
        <w:t>visualised</w:t>
      </w:r>
      <w:proofErr w:type="spellEnd"/>
      <w:r w:rsidRPr="00A2296B">
        <w:rPr>
          <w:rFonts w:ascii="Times New Roman" w:eastAsia="Times New Roman" w:hAnsi="Times New Roman" w:cs="Times New Roman"/>
        </w:rPr>
        <w:t xml:space="preserve"> (Picture available in the public domain via Wikimedia Commons)</w:t>
      </w:r>
    </w:p>
    <w:p w14:paraId="5E2EC671" w14:textId="77777777" w:rsidR="00A2296B" w:rsidRPr="00A2296B" w:rsidRDefault="00A2296B" w:rsidP="00A2296B">
      <w:pPr>
        <w:pBdr>
          <w:top w:val="single" w:sz="2" w:space="0" w:color="E9E9E9"/>
          <w:left w:val="single" w:sz="2" w:space="0" w:color="E9E9E9"/>
          <w:bottom w:val="single" w:sz="2" w:space="0" w:color="E9E9E9"/>
          <w:right w:val="single" w:sz="2" w:space="0" w:color="E9E9E9"/>
        </w:pBdr>
        <w:shd w:val="clear" w:color="auto" w:fill="FFFFFF"/>
        <w:spacing w:before="100" w:beforeAutospacing="1" w:afterAutospacing="1"/>
        <w:rPr>
          <w:rFonts w:ascii="inherit" w:eastAsia="Times New Roman" w:hAnsi="inherit" w:cs="Arial"/>
          <w:color w:val="011010"/>
        </w:rPr>
      </w:pPr>
      <w:r w:rsidRPr="00A2296B">
        <w:rPr>
          <w:rFonts w:ascii="inherit" w:eastAsia="Times New Roman" w:hAnsi="inherit" w:cs="Arial"/>
          <w:b/>
          <w:bCs/>
          <w:color w:val="011010"/>
          <w:bdr w:val="single" w:sz="2" w:space="0" w:color="E9E9E9" w:frame="1"/>
        </w:rPr>
        <w:t>Components of an Iron Triangle</w:t>
      </w:r>
    </w:p>
    <w:p w14:paraId="437FC487" w14:textId="77777777" w:rsidR="00A2296B" w:rsidRPr="00A2296B" w:rsidRDefault="00A2296B" w:rsidP="00A2296B">
      <w:pPr>
        <w:pBdr>
          <w:top w:val="single" w:sz="2" w:space="0" w:color="E9E9E9"/>
          <w:left w:val="single" w:sz="2" w:space="0" w:color="E9E9E9"/>
          <w:bottom w:val="single" w:sz="2" w:space="0" w:color="E9E9E9"/>
          <w:right w:val="single" w:sz="2" w:space="0" w:color="E9E9E9"/>
        </w:pBdr>
        <w:shd w:val="clear" w:color="auto" w:fill="FFFFFF"/>
        <w:spacing w:beforeAutospacing="1" w:afterAutospacing="1"/>
        <w:rPr>
          <w:rFonts w:ascii="inherit" w:eastAsia="Times New Roman" w:hAnsi="inherit" w:cs="Arial"/>
          <w:color w:val="011010"/>
        </w:rPr>
      </w:pPr>
      <w:r w:rsidRPr="00A2296B">
        <w:rPr>
          <w:rFonts w:ascii="inherit" w:eastAsia="Times New Roman" w:hAnsi="inherit" w:cs="Arial"/>
          <w:b/>
          <w:bCs/>
          <w:color w:val="011010"/>
          <w:bdr w:val="single" w:sz="2" w:space="0" w:color="E9E9E9" w:frame="1"/>
        </w:rPr>
        <w:t>Congressional Committees:</w:t>
      </w:r>
    </w:p>
    <w:p w14:paraId="17A342F7" w14:textId="77777777" w:rsidR="00A2296B" w:rsidRPr="00A2296B" w:rsidRDefault="00A2296B" w:rsidP="00A2296B">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rPr>
          <w:rFonts w:ascii="Arial" w:eastAsia="Times New Roman" w:hAnsi="Arial" w:cs="Arial"/>
          <w:color w:val="011010"/>
        </w:rPr>
      </w:pPr>
      <w:r w:rsidRPr="00A2296B">
        <w:rPr>
          <w:rFonts w:ascii="Arial" w:eastAsia="Times New Roman" w:hAnsi="Arial" w:cs="Arial"/>
          <w:color w:val="011010"/>
        </w:rPr>
        <w:t>Gives Funding and Political Support to the Federal Bureaucracy</w:t>
      </w:r>
    </w:p>
    <w:p w14:paraId="6D4CC1FD" w14:textId="77777777" w:rsidR="00A2296B" w:rsidRPr="00A2296B" w:rsidRDefault="00A2296B" w:rsidP="00A2296B">
      <w:pPr>
        <w:numPr>
          <w:ilvl w:val="0"/>
          <w:numId w:val="1"/>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rPr>
          <w:rFonts w:ascii="Arial" w:eastAsia="Times New Roman" w:hAnsi="Arial" w:cs="Arial"/>
          <w:color w:val="011010"/>
        </w:rPr>
      </w:pPr>
      <w:r w:rsidRPr="00A2296B">
        <w:rPr>
          <w:rFonts w:ascii="Arial" w:eastAsia="Times New Roman" w:hAnsi="Arial" w:cs="Arial"/>
          <w:color w:val="011010"/>
        </w:rPr>
        <w:t>Gives friendly legislation and oversight to Interest Groups</w:t>
      </w:r>
    </w:p>
    <w:p w14:paraId="34BAF2F5" w14:textId="77777777" w:rsidR="00A2296B" w:rsidRPr="00A2296B" w:rsidRDefault="00A2296B" w:rsidP="00A2296B">
      <w:pPr>
        <w:pBdr>
          <w:top w:val="single" w:sz="2" w:space="0" w:color="E9E9E9"/>
          <w:left w:val="single" w:sz="2" w:space="0" w:color="E9E9E9"/>
          <w:bottom w:val="single" w:sz="2" w:space="0" w:color="E9E9E9"/>
          <w:right w:val="single" w:sz="2" w:space="0" w:color="E9E9E9"/>
        </w:pBdr>
        <w:shd w:val="clear" w:color="auto" w:fill="FFFFFF"/>
        <w:spacing w:beforeAutospacing="1" w:afterAutospacing="1"/>
        <w:rPr>
          <w:rFonts w:ascii="inherit" w:eastAsia="Times New Roman" w:hAnsi="inherit" w:cs="Arial"/>
          <w:color w:val="011010"/>
        </w:rPr>
      </w:pPr>
      <w:r w:rsidRPr="00A2296B">
        <w:rPr>
          <w:rFonts w:ascii="inherit" w:eastAsia="Times New Roman" w:hAnsi="inherit" w:cs="Arial"/>
          <w:b/>
          <w:bCs/>
          <w:color w:val="011010"/>
          <w:bdr w:val="single" w:sz="2" w:space="0" w:color="E9E9E9" w:frame="1"/>
        </w:rPr>
        <w:lastRenderedPageBreak/>
        <w:t>Federal Bureaucracy</w:t>
      </w:r>
    </w:p>
    <w:p w14:paraId="03077826" w14:textId="77777777" w:rsidR="00A2296B" w:rsidRPr="00A2296B" w:rsidRDefault="00A2296B" w:rsidP="00A2296B">
      <w:pPr>
        <w:numPr>
          <w:ilvl w:val="0"/>
          <w:numId w:val="2"/>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rPr>
          <w:rFonts w:ascii="Arial" w:eastAsia="Times New Roman" w:hAnsi="Arial" w:cs="Arial"/>
          <w:color w:val="011010"/>
        </w:rPr>
      </w:pPr>
      <w:r w:rsidRPr="00A2296B">
        <w:rPr>
          <w:rFonts w:ascii="Arial" w:eastAsia="Times New Roman" w:hAnsi="Arial" w:cs="Arial"/>
          <w:color w:val="011010"/>
        </w:rPr>
        <w:t>Gives congressional committees the policy choices and executes that policy</w:t>
      </w:r>
    </w:p>
    <w:p w14:paraId="509906CC" w14:textId="77777777" w:rsidR="00A2296B" w:rsidRPr="00A2296B" w:rsidRDefault="00A2296B" w:rsidP="00A2296B">
      <w:pPr>
        <w:numPr>
          <w:ilvl w:val="0"/>
          <w:numId w:val="2"/>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rPr>
          <w:rFonts w:ascii="Arial" w:eastAsia="Times New Roman" w:hAnsi="Arial" w:cs="Arial"/>
          <w:color w:val="011010"/>
        </w:rPr>
      </w:pPr>
      <w:r w:rsidRPr="00A2296B">
        <w:rPr>
          <w:rFonts w:ascii="Arial" w:eastAsia="Times New Roman" w:hAnsi="Arial" w:cs="Arial"/>
          <w:color w:val="011010"/>
        </w:rPr>
        <w:t xml:space="preserve">Delivers low regulation and special </w:t>
      </w:r>
      <w:proofErr w:type="spellStart"/>
      <w:r w:rsidRPr="00A2296B">
        <w:rPr>
          <w:rFonts w:ascii="Arial" w:eastAsia="Times New Roman" w:hAnsi="Arial" w:cs="Arial"/>
          <w:color w:val="011010"/>
        </w:rPr>
        <w:t>favours</w:t>
      </w:r>
      <w:proofErr w:type="spellEnd"/>
      <w:r w:rsidRPr="00A2296B">
        <w:rPr>
          <w:rFonts w:ascii="Arial" w:eastAsia="Times New Roman" w:hAnsi="Arial" w:cs="Arial"/>
          <w:color w:val="011010"/>
        </w:rPr>
        <w:t xml:space="preserve"> to the interest group</w:t>
      </w:r>
    </w:p>
    <w:p w14:paraId="19A69469" w14:textId="77777777" w:rsidR="00A2296B" w:rsidRPr="00A2296B" w:rsidRDefault="00A2296B" w:rsidP="00A2296B">
      <w:pPr>
        <w:pBdr>
          <w:top w:val="single" w:sz="2" w:space="0" w:color="E9E9E9"/>
          <w:left w:val="single" w:sz="2" w:space="0" w:color="E9E9E9"/>
          <w:bottom w:val="single" w:sz="2" w:space="0" w:color="E9E9E9"/>
          <w:right w:val="single" w:sz="2" w:space="0" w:color="E9E9E9"/>
        </w:pBdr>
        <w:shd w:val="clear" w:color="auto" w:fill="FFFFFF"/>
        <w:spacing w:beforeAutospacing="1" w:afterAutospacing="1"/>
        <w:rPr>
          <w:rFonts w:ascii="inherit" w:eastAsia="Times New Roman" w:hAnsi="inherit" w:cs="Arial"/>
          <w:color w:val="011010"/>
        </w:rPr>
      </w:pPr>
      <w:r w:rsidRPr="00A2296B">
        <w:rPr>
          <w:rFonts w:ascii="inherit" w:eastAsia="Times New Roman" w:hAnsi="inherit" w:cs="Arial"/>
          <w:b/>
          <w:bCs/>
          <w:color w:val="011010"/>
          <w:bdr w:val="single" w:sz="2" w:space="0" w:color="E9E9E9" w:frame="1"/>
        </w:rPr>
        <w:t>Interest Groups</w:t>
      </w:r>
    </w:p>
    <w:p w14:paraId="26983186" w14:textId="77777777" w:rsidR="00A2296B" w:rsidRPr="00A2296B" w:rsidRDefault="00A2296B" w:rsidP="00A2296B">
      <w:pPr>
        <w:numPr>
          <w:ilvl w:val="0"/>
          <w:numId w:val="3"/>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rPr>
          <w:rFonts w:ascii="Arial" w:eastAsia="Times New Roman" w:hAnsi="Arial" w:cs="Arial"/>
          <w:color w:val="011010"/>
        </w:rPr>
      </w:pPr>
      <w:r w:rsidRPr="00A2296B">
        <w:rPr>
          <w:rFonts w:ascii="Arial" w:eastAsia="Times New Roman" w:hAnsi="Arial" w:cs="Arial"/>
          <w:color w:val="011010"/>
        </w:rPr>
        <w:t>Gives electoral support in the form of PACs and donations to Congressional committee members</w:t>
      </w:r>
    </w:p>
    <w:p w14:paraId="37B0B00E" w14:textId="77777777" w:rsidR="00A2296B" w:rsidRPr="00A2296B" w:rsidRDefault="00A2296B" w:rsidP="00A2296B">
      <w:pPr>
        <w:numPr>
          <w:ilvl w:val="0"/>
          <w:numId w:val="3"/>
        </w:num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rPr>
          <w:rFonts w:ascii="Arial" w:eastAsia="Times New Roman" w:hAnsi="Arial" w:cs="Arial"/>
          <w:color w:val="011010"/>
        </w:rPr>
      </w:pPr>
      <w:r w:rsidRPr="00A2296B">
        <w:rPr>
          <w:rFonts w:ascii="Arial" w:eastAsia="Times New Roman" w:hAnsi="Arial" w:cs="Arial"/>
          <w:color w:val="011010"/>
        </w:rPr>
        <w:t>Delivers congressional support for the federal bureaucracy through lobbying Congress.</w:t>
      </w:r>
    </w:p>
    <w:p w14:paraId="105EE2C7" w14:textId="77777777" w:rsidR="00A2296B" w:rsidRPr="00A2296B" w:rsidRDefault="00A2296B" w:rsidP="00A2296B">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rPr>
          <w:rFonts w:ascii="inherit" w:eastAsia="Times New Roman" w:hAnsi="inherit" w:cs="Arial"/>
          <w:color w:val="011010"/>
        </w:rPr>
      </w:pPr>
      <w:r w:rsidRPr="00A2296B">
        <w:rPr>
          <w:rFonts w:ascii="inherit" w:eastAsia="Times New Roman" w:hAnsi="inherit" w:cs="Arial"/>
          <w:color w:val="011010"/>
        </w:rPr>
        <w:t>Iron triangles get their name because they are incredibly hard to remove once they are set in, all three components need each other in order to survive. It is not in the interests of any component to break the triangle.</w:t>
      </w:r>
    </w:p>
    <w:p w14:paraId="232EB008" w14:textId="77777777" w:rsidR="00A2296B" w:rsidRPr="00A2296B" w:rsidRDefault="00A2296B" w:rsidP="00A2296B">
      <w:pPr>
        <w:pBdr>
          <w:top w:val="single" w:sz="2" w:space="0" w:color="E9E9E9"/>
          <w:left w:val="single" w:sz="2" w:space="0" w:color="E9E9E9"/>
          <w:bottom w:val="single" w:sz="2" w:space="0" w:color="E9E9E9"/>
          <w:right w:val="single" w:sz="2" w:space="0" w:color="E9E9E9"/>
        </w:pBdr>
        <w:shd w:val="clear" w:color="auto" w:fill="FFFFFF"/>
        <w:spacing w:before="100" w:beforeAutospacing="1" w:after="100" w:afterAutospacing="1"/>
        <w:rPr>
          <w:rFonts w:ascii="inherit" w:eastAsia="Times New Roman" w:hAnsi="inherit" w:cs="Arial"/>
          <w:color w:val="011010"/>
        </w:rPr>
      </w:pPr>
      <w:r w:rsidRPr="00A2296B">
        <w:rPr>
          <w:rFonts w:ascii="inherit" w:eastAsia="Times New Roman" w:hAnsi="inherit" w:cs="Arial"/>
          <w:color w:val="011010"/>
        </w:rPr>
        <w:t>To provide a theoretical example:</w:t>
      </w:r>
    </w:p>
    <w:p w14:paraId="5123DE2C" w14:textId="77777777" w:rsidR="00A2296B" w:rsidRPr="00A2296B" w:rsidRDefault="00A2296B" w:rsidP="00A2296B">
      <w:pPr>
        <w:pBdr>
          <w:top w:val="single" w:sz="2" w:space="0" w:color="E9E9E9"/>
          <w:left w:val="single" w:sz="2" w:space="0" w:color="E9E9E9"/>
          <w:bottom w:val="single" w:sz="2" w:space="0" w:color="E9E9E9"/>
          <w:right w:val="single" w:sz="2" w:space="0" w:color="E9E9E9"/>
        </w:pBdr>
        <w:shd w:val="clear" w:color="auto" w:fill="FFFFFF"/>
        <w:rPr>
          <w:rFonts w:ascii="inherit" w:eastAsia="Times New Roman" w:hAnsi="inherit" w:cs="Arial"/>
          <w:color w:val="011010"/>
        </w:rPr>
      </w:pPr>
      <w:r w:rsidRPr="00A2296B">
        <w:rPr>
          <w:rFonts w:ascii="inherit" w:eastAsia="Times New Roman" w:hAnsi="inherit" w:cs="Arial"/>
          <w:color w:val="011010"/>
        </w:rPr>
        <w:t xml:space="preserve">The </w:t>
      </w:r>
      <w:proofErr w:type="spellStart"/>
      <w:r w:rsidRPr="00A2296B">
        <w:rPr>
          <w:rFonts w:ascii="inherit" w:eastAsia="Times New Roman" w:hAnsi="inherit" w:cs="Arial"/>
          <w:color w:val="011010"/>
        </w:rPr>
        <w:t>Defence</w:t>
      </w:r>
      <w:proofErr w:type="spellEnd"/>
      <w:r w:rsidRPr="00A2296B">
        <w:rPr>
          <w:rFonts w:ascii="inherit" w:eastAsia="Times New Roman" w:hAnsi="inherit" w:cs="Arial"/>
          <w:color w:val="011010"/>
        </w:rPr>
        <w:t xml:space="preserve"> committee in the House of Representatives will provide political support and appropriations to the US Department of </w:t>
      </w:r>
      <w:proofErr w:type="spellStart"/>
      <w:r w:rsidRPr="00A2296B">
        <w:rPr>
          <w:rFonts w:ascii="inherit" w:eastAsia="Times New Roman" w:hAnsi="inherit" w:cs="Arial"/>
          <w:color w:val="011010"/>
        </w:rPr>
        <w:t>Defence</w:t>
      </w:r>
      <w:proofErr w:type="spellEnd"/>
      <w:r w:rsidRPr="00A2296B">
        <w:rPr>
          <w:rFonts w:ascii="inherit" w:eastAsia="Times New Roman" w:hAnsi="inherit" w:cs="Arial"/>
          <w:color w:val="011010"/>
        </w:rPr>
        <w:t xml:space="preserve">, who in return will execute the policy choices of the committee. The </w:t>
      </w:r>
      <w:proofErr w:type="spellStart"/>
      <w:r w:rsidRPr="00A2296B">
        <w:rPr>
          <w:rFonts w:ascii="inherit" w:eastAsia="Times New Roman" w:hAnsi="inherit" w:cs="Arial"/>
          <w:color w:val="011010"/>
        </w:rPr>
        <w:t>Defence</w:t>
      </w:r>
      <w:proofErr w:type="spellEnd"/>
      <w:r w:rsidRPr="00A2296B">
        <w:rPr>
          <w:rFonts w:ascii="inherit" w:eastAsia="Times New Roman" w:hAnsi="inherit" w:cs="Arial"/>
          <w:color w:val="011010"/>
        </w:rPr>
        <w:t xml:space="preserve"> Department will then deliver low regulation to the interest groups who are delivering congressional support through the </w:t>
      </w:r>
      <w:proofErr w:type="spellStart"/>
      <w:r w:rsidRPr="00A2296B">
        <w:rPr>
          <w:rFonts w:ascii="inherit" w:eastAsia="Times New Roman" w:hAnsi="inherit" w:cs="Arial"/>
          <w:color w:val="011010"/>
        </w:rPr>
        <w:t>Defence</w:t>
      </w:r>
      <w:proofErr w:type="spellEnd"/>
      <w:r w:rsidRPr="00A2296B">
        <w:rPr>
          <w:rFonts w:ascii="inherit" w:eastAsia="Times New Roman" w:hAnsi="inherit" w:cs="Arial"/>
          <w:color w:val="011010"/>
        </w:rPr>
        <w:t xml:space="preserve"> committee. </w:t>
      </w:r>
      <w:proofErr w:type="gramStart"/>
      <w:r w:rsidRPr="00A2296B">
        <w:rPr>
          <w:rFonts w:ascii="inherit" w:eastAsia="Times New Roman" w:hAnsi="inherit" w:cs="Arial"/>
          <w:color w:val="011010"/>
        </w:rPr>
        <w:t>Finally</w:t>
      </w:r>
      <w:proofErr w:type="gramEnd"/>
      <w:r w:rsidRPr="00A2296B">
        <w:rPr>
          <w:rFonts w:ascii="inherit" w:eastAsia="Times New Roman" w:hAnsi="inherit" w:cs="Arial"/>
          <w:color w:val="011010"/>
        </w:rPr>
        <w:t xml:space="preserve"> the interest group, which could be a </w:t>
      </w:r>
      <w:proofErr w:type="spellStart"/>
      <w:r w:rsidRPr="00A2296B">
        <w:rPr>
          <w:rFonts w:ascii="inherit" w:eastAsia="Times New Roman" w:hAnsi="inherit" w:cs="Arial"/>
          <w:color w:val="011010"/>
        </w:rPr>
        <w:t>defence</w:t>
      </w:r>
      <w:proofErr w:type="spellEnd"/>
      <w:r w:rsidRPr="00A2296B">
        <w:rPr>
          <w:rFonts w:ascii="inherit" w:eastAsia="Times New Roman" w:hAnsi="inherit" w:cs="Arial"/>
          <w:color w:val="011010"/>
        </w:rPr>
        <w:t xml:space="preserve"> contractor, will give electoral support to the committee members, and expect the friendly legislation and low oversight to come their way.</w:t>
      </w:r>
    </w:p>
    <w:p w14:paraId="35BAAA71" w14:textId="77777777" w:rsidR="007D610F" w:rsidRDefault="007D610F"/>
    <w:sectPr w:rsidR="007D610F" w:rsidSect="004F696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A7A3" w14:textId="77777777" w:rsidR="000F629E" w:rsidRDefault="000F629E" w:rsidP="00A2296B">
      <w:r>
        <w:separator/>
      </w:r>
    </w:p>
  </w:endnote>
  <w:endnote w:type="continuationSeparator" w:id="0">
    <w:p w14:paraId="660DF8E9" w14:textId="77777777" w:rsidR="000F629E" w:rsidRDefault="000F629E" w:rsidP="00A2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9597850"/>
      <w:docPartObj>
        <w:docPartGallery w:val="Page Numbers (Bottom of Page)"/>
        <w:docPartUnique/>
      </w:docPartObj>
    </w:sdtPr>
    <w:sdtContent>
      <w:p w14:paraId="5CF9B24F" w14:textId="45793D3E" w:rsidR="00A2296B" w:rsidRDefault="00A2296B" w:rsidP="000E3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AFD07" w14:textId="77777777" w:rsidR="00A2296B" w:rsidRDefault="00A2296B" w:rsidP="00A229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4511212"/>
      <w:docPartObj>
        <w:docPartGallery w:val="Page Numbers (Bottom of Page)"/>
        <w:docPartUnique/>
      </w:docPartObj>
    </w:sdtPr>
    <w:sdtContent>
      <w:p w14:paraId="374C2FCD" w14:textId="79DABD28" w:rsidR="00A2296B" w:rsidRDefault="00A2296B" w:rsidP="000E32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AFD18" w14:textId="77777777" w:rsidR="00A2296B" w:rsidRDefault="00A2296B" w:rsidP="00A229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2BEB5" w14:textId="77777777" w:rsidR="000F629E" w:rsidRDefault="000F629E" w:rsidP="00A2296B">
      <w:r>
        <w:separator/>
      </w:r>
    </w:p>
  </w:footnote>
  <w:footnote w:type="continuationSeparator" w:id="0">
    <w:p w14:paraId="52FFDA5B" w14:textId="77777777" w:rsidR="000F629E" w:rsidRDefault="000F629E" w:rsidP="00A22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6C6A"/>
    <w:multiLevelType w:val="multilevel"/>
    <w:tmpl w:val="F694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21316B"/>
    <w:multiLevelType w:val="multilevel"/>
    <w:tmpl w:val="2260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10398E"/>
    <w:multiLevelType w:val="multilevel"/>
    <w:tmpl w:val="9BD8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6B"/>
    <w:rsid w:val="000F629E"/>
    <w:rsid w:val="004F6962"/>
    <w:rsid w:val="007D610F"/>
    <w:rsid w:val="00A2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2FC4D"/>
  <w15:chartTrackingRefBased/>
  <w15:docId w15:val="{6EEE17C4-E691-884B-B7E9-D477541A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9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2296B"/>
    <w:rPr>
      <w:b/>
      <w:bCs/>
    </w:rPr>
  </w:style>
  <w:style w:type="paragraph" w:styleId="Footer">
    <w:name w:val="footer"/>
    <w:basedOn w:val="Normal"/>
    <w:link w:val="FooterChar"/>
    <w:uiPriority w:val="99"/>
    <w:unhideWhenUsed/>
    <w:rsid w:val="00A2296B"/>
    <w:pPr>
      <w:tabs>
        <w:tab w:val="center" w:pos="4680"/>
        <w:tab w:val="right" w:pos="9360"/>
      </w:tabs>
    </w:pPr>
  </w:style>
  <w:style w:type="character" w:customStyle="1" w:styleId="FooterChar">
    <w:name w:val="Footer Char"/>
    <w:basedOn w:val="DefaultParagraphFont"/>
    <w:link w:val="Footer"/>
    <w:uiPriority w:val="99"/>
    <w:rsid w:val="00A2296B"/>
  </w:style>
  <w:style w:type="character" w:styleId="PageNumber">
    <w:name w:val="page number"/>
    <w:basedOn w:val="DefaultParagraphFont"/>
    <w:uiPriority w:val="99"/>
    <w:semiHidden/>
    <w:unhideWhenUsed/>
    <w:rsid w:val="00A2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46556">
      <w:bodyDiv w:val="1"/>
      <w:marLeft w:val="0"/>
      <w:marRight w:val="0"/>
      <w:marTop w:val="0"/>
      <w:marBottom w:val="0"/>
      <w:divBdr>
        <w:top w:val="none" w:sz="0" w:space="0" w:color="auto"/>
        <w:left w:val="none" w:sz="0" w:space="0" w:color="auto"/>
        <w:bottom w:val="none" w:sz="0" w:space="0" w:color="auto"/>
        <w:right w:val="none" w:sz="0" w:space="0" w:color="auto"/>
      </w:divBdr>
      <w:divsChild>
        <w:div w:id="2102218899">
          <w:marLeft w:val="0"/>
          <w:marRight w:val="0"/>
          <w:marTop w:val="0"/>
          <w:marBottom w:val="0"/>
          <w:divBdr>
            <w:top w:val="single" w:sz="2" w:space="0" w:color="E9E9E9"/>
            <w:left w:val="single" w:sz="2" w:space="0" w:color="E9E9E9"/>
            <w:bottom w:val="single" w:sz="2" w:space="0" w:color="E9E9E9"/>
            <w:right w:val="single" w:sz="2" w:space="0" w:color="E9E9E9"/>
          </w:divBdr>
        </w:div>
        <w:div w:id="1116674627">
          <w:marLeft w:val="0"/>
          <w:marRight w:val="0"/>
          <w:marTop w:val="0"/>
          <w:marBottom w:val="0"/>
          <w:divBdr>
            <w:top w:val="single" w:sz="2" w:space="0" w:color="E9E9E9"/>
            <w:left w:val="single" w:sz="2" w:space="0" w:color="E9E9E9"/>
            <w:bottom w:val="single" w:sz="2" w:space="0" w:color="E9E9E9"/>
            <w:right w:val="single" w:sz="2" w:space="0" w:color="E9E9E9"/>
          </w:divBdr>
        </w:div>
        <w:div w:id="1818061888">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1</cp:revision>
  <cp:lastPrinted>2020-04-05T21:25:00Z</cp:lastPrinted>
  <dcterms:created xsi:type="dcterms:W3CDTF">2020-04-05T21:24:00Z</dcterms:created>
  <dcterms:modified xsi:type="dcterms:W3CDTF">2020-04-05T21:26:00Z</dcterms:modified>
</cp:coreProperties>
</file>